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1F071" w14:textId="77777777" w:rsidR="004D717C" w:rsidRDefault="004D717C" w:rsidP="0029474E">
      <w:pPr>
        <w:rPr>
          <w:rFonts w:cs="Arial"/>
          <w:b/>
          <w:szCs w:val="20"/>
        </w:rPr>
      </w:pPr>
      <w:bookmarkStart w:id="0" w:name="_Toc3217234"/>
    </w:p>
    <w:p w14:paraId="3E70672F" w14:textId="4498FD80" w:rsidR="0029474E" w:rsidRDefault="007E40C0" w:rsidP="0029474E">
      <w:pPr>
        <w:rPr>
          <w:rFonts w:cs="Arial"/>
          <w:b/>
          <w:szCs w:val="20"/>
        </w:rPr>
      </w:pPr>
      <w:r w:rsidRPr="0059722E">
        <w:rPr>
          <w:rFonts w:cs="Arial"/>
          <w:b/>
          <w:noProof/>
          <w:szCs w:val="20"/>
          <w:lang w:eastAsia="es-CO"/>
        </w:rPr>
        <mc:AlternateContent>
          <mc:Choice Requires="wps">
            <w:drawing>
              <wp:anchor distT="0" distB="0" distL="114300" distR="114300" simplePos="0" relativeHeight="251658240" behindDoc="0" locked="0" layoutInCell="1" allowOverlap="1" wp14:anchorId="74777E03" wp14:editId="411EC682">
                <wp:simplePos x="0" y="0"/>
                <wp:positionH relativeFrom="margin">
                  <wp:posOffset>469900</wp:posOffset>
                </wp:positionH>
                <wp:positionV relativeFrom="paragraph">
                  <wp:posOffset>1249045</wp:posOffset>
                </wp:positionV>
                <wp:extent cx="5476875" cy="3562350"/>
                <wp:effectExtent l="0" t="0" r="0" b="0"/>
                <wp:wrapNone/>
                <wp:docPr id="6" name="Text Box 6"/>
                <wp:cNvGraphicFramePr/>
                <a:graphic xmlns:a="http://schemas.openxmlformats.org/drawingml/2006/main">
                  <a:graphicData uri="http://schemas.microsoft.com/office/word/2010/wordprocessingShape">
                    <wps:wsp>
                      <wps:cNvSpPr txBox="1"/>
                      <wps:spPr>
                        <a:xfrm>
                          <a:off x="0" y="0"/>
                          <a:ext cx="5476875" cy="356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0DA47" w14:textId="4169059A" w:rsidR="0029474E" w:rsidRPr="00890D74" w:rsidRDefault="0029474E" w:rsidP="00890D74">
                            <w:pPr>
                              <w:jc w:val="center"/>
                              <w:rPr>
                                <w:rFonts w:ascii="KPMG Extralight" w:hAnsi="KPMG Extralight"/>
                                <w:b/>
                                <w:color w:val="003397"/>
                                <w:sz w:val="96"/>
                                <w:szCs w:val="96"/>
                              </w:rPr>
                            </w:pPr>
                            <w:r w:rsidRPr="00890D74">
                              <w:rPr>
                                <w:rFonts w:ascii="KPMG Extralight" w:hAnsi="KPMG Extralight"/>
                                <w:b/>
                                <w:color w:val="003397"/>
                                <w:sz w:val="96"/>
                                <w:szCs w:val="96"/>
                              </w:rPr>
                              <w:t xml:space="preserve">Manual de Cumplimiento para </w:t>
                            </w:r>
                            <w:r w:rsidR="00890D74" w:rsidRPr="00890D74">
                              <w:rPr>
                                <w:rFonts w:ascii="KPMG Extralight" w:hAnsi="KPMG Extralight"/>
                                <w:b/>
                                <w:color w:val="003397"/>
                                <w:sz w:val="96"/>
                                <w:szCs w:val="96"/>
                              </w:rPr>
                              <w:t>la</w:t>
                            </w:r>
                            <w:r w:rsidRPr="00890D74">
                              <w:rPr>
                                <w:rFonts w:ascii="KPMG Extralight" w:hAnsi="KPMG Extralight"/>
                                <w:b/>
                                <w:color w:val="003397"/>
                                <w:sz w:val="96"/>
                                <w:szCs w:val="96"/>
                              </w:rPr>
                              <w:t xml:space="preserve"> Transparencia y Ética Empresarial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77E03" id="_x0000_t202" coordsize="21600,21600" o:spt="202" path="m,l,21600r21600,l21600,xe">
                <v:stroke joinstyle="miter"/>
                <v:path gradientshapeok="t" o:connecttype="rect"/>
              </v:shapetype>
              <v:shape id="Text Box 6" o:spid="_x0000_s1026" type="#_x0000_t202" style="position:absolute;margin-left:37pt;margin-top:98.35pt;width:431.25pt;height:28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" filled="f" stroked="f" strokeweight=".5pt">
                <v:textbox>
                  <w:txbxContent>
                    <w:p w14:paraId="58F0DA47" w14:textId="4169059A" w:rsidR="0029474E" w:rsidRPr="00890D74" w:rsidRDefault="0029474E" w:rsidP="00890D74">
                      <w:pPr>
                        <w:jc w:val="center"/>
                        <w:rPr>
                          <w:rFonts w:ascii="KPMG Extralight" w:hAnsi="KPMG Extralight"/>
                          <w:b/>
                          <w:color w:val="003397"/>
                          <w:sz w:val="96"/>
                          <w:szCs w:val="96"/>
                        </w:rPr>
                      </w:pPr>
                      <w:r w:rsidRPr="00890D74">
                        <w:rPr>
                          <w:rFonts w:ascii="KPMG Extralight" w:hAnsi="KPMG Extralight"/>
                          <w:b/>
                          <w:color w:val="003397"/>
                          <w:sz w:val="96"/>
                          <w:szCs w:val="96"/>
                        </w:rPr>
                        <w:t xml:space="preserve">Manual de Cumplimiento para </w:t>
                      </w:r>
                      <w:r w:rsidR="00890D74" w:rsidRPr="00890D74">
                        <w:rPr>
                          <w:rFonts w:ascii="KPMG Extralight" w:hAnsi="KPMG Extralight"/>
                          <w:b/>
                          <w:color w:val="003397"/>
                          <w:sz w:val="96"/>
                          <w:szCs w:val="96"/>
                        </w:rPr>
                        <w:t>la</w:t>
                      </w:r>
                      <w:r w:rsidRPr="00890D74">
                        <w:rPr>
                          <w:rFonts w:ascii="KPMG Extralight" w:hAnsi="KPMG Extralight"/>
                          <w:b/>
                          <w:color w:val="003397"/>
                          <w:sz w:val="96"/>
                          <w:szCs w:val="96"/>
                        </w:rPr>
                        <w:t xml:space="preserve"> Transparencia y Ética Empresarial</w:t>
                      </w:r>
                    </w:p>
                  </w:txbxContent>
                </v:textbox>
                <w10:wrap anchorx="margin"/>
              </v:shape>
            </w:pict>
          </mc:Fallback>
        </mc:AlternateContent>
      </w:r>
      <w:r w:rsidR="0029474E">
        <w:rPr>
          <w:noProof/>
          <w:lang w:eastAsia="es-CO"/>
        </w:rPr>
        <mc:AlternateContent>
          <mc:Choice Requires="wps">
            <w:drawing>
              <wp:anchor distT="0" distB="0" distL="114300" distR="114300" simplePos="0" relativeHeight="251658241" behindDoc="0" locked="0" layoutInCell="1" allowOverlap="1" wp14:anchorId="7DB20016" wp14:editId="12EDC0E0">
                <wp:simplePos x="0" y="0"/>
                <wp:positionH relativeFrom="column">
                  <wp:posOffset>511444</wp:posOffset>
                </wp:positionH>
                <wp:positionV relativeFrom="paragraph">
                  <wp:posOffset>7361695</wp:posOffset>
                </wp:positionV>
                <wp:extent cx="4355024" cy="669851"/>
                <wp:effectExtent l="0" t="0" r="0" b="0"/>
                <wp:wrapNone/>
                <wp:docPr id="9" name="Text Box 9"/>
                <wp:cNvGraphicFramePr/>
                <a:graphic xmlns:a="http://schemas.openxmlformats.org/drawingml/2006/main">
                  <a:graphicData uri="http://schemas.microsoft.com/office/word/2010/wordprocessingShape">
                    <wps:wsp>
                      <wps:cNvSpPr txBox="1"/>
                      <wps:spPr>
                        <a:xfrm>
                          <a:off x="0" y="0"/>
                          <a:ext cx="4355024" cy="6698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E770F" w14:textId="77777777" w:rsidR="0029474E" w:rsidRPr="00C7231D" w:rsidRDefault="0029474E" w:rsidP="0029474E">
                            <w:pPr>
                              <w:rPr>
                                <w:b/>
                                <w:color w:val="003397"/>
                                <w:sz w:val="32"/>
                              </w:rPr>
                            </w:pPr>
                            <w:r w:rsidRPr="00C7231D">
                              <w:rPr>
                                <w:b/>
                                <w:color w:val="003397"/>
                                <w:sz w:val="32"/>
                              </w:rPr>
                              <w:t>SOCIEDAD OPERADORA 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B20016" id="Text Box 9" o:spid="_x0000_s1027" type="#_x0000_t202" style="position:absolute;margin-left:40.25pt;margin-top:579.65pt;width:342.9pt;height:52.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" filled="f" stroked="f" strokeweight=".5pt">
                <v:textbox>
                  <w:txbxContent>
                    <w:p w14:paraId="06BE770F" w14:textId="77777777" w:rsidR="0029474E" w:rsidRPr="00C7231D" w:rsidRDefault="0029474E" w:rsidP="0029474E">
                      <w:pPr>
                        <w:rPr>
                          <w:b/>
                          <w:color w:val="003397"/>
                          <w:sz w:val="32"/>
                        </w:rPr>
                      </w:pPr>
                      <w:r w:rsidRPr="00C7231D">
                        <w:rPr>
                          <w:b/>
                          <w:color w:val="003397"/>
                          <w:sz w:val="32"/>
                        </w:rPr>
                        <w:t>SOCIEDAD OPERADORA S.A.S.</w:t>
                      </w:r>
                    </w:p>
                  </w:txbxContent>
                </v:textbox>
              </v:shape>
            </w:pict>
          </mc:Fallback>
        </mc:AlternateContent>
      </w:r>
      <w:r w:rsidR="0029474E">
        <w:rPr>
          <w:rFonts w:cs="Arial"/>
          <w:b/>
          <w:szCs w:val="20"/>
        </w:rPr>
        <w:br w:type="page"/>
      </w:r>
    </w:p>
    <w:p w14:paraId="566D4A89" w14:textId="77777777" w:rsidR="001654C6" w:rsidRPr="00E24EA9" w:rsidRDefault="001654C6" w:rsidP="001654C6">
      <w:pPr>
        <w:spacing w:line="312" w:lineRule="auto"/>
        <w:jc w:val="center"/>
        <w:rPr>
          <w:rFonts w:cs="Arial"/>
          <w:b/>
          <w:szCs w:val="20"/>
        </w:rPr>
      </w:pPr>
      <w:r w:rsidRPr="00E24EA9">
        <w:rPr>
          <w:rFonts w:cs="Arial"/>
          <w:b/>
          <w:szCs w:val="20"/>
        </w:rPr>
        <w:lastRenderedPageBreak/>
        <w:t>C O N T E N I D O</w:t>
      </w:r>
    </w:p>
    <w:p w14:paraId="39D1421C" w14:textId="77777777" w:rsidR="001654C6" w:rsidRPr="00E24EA9" w:rsidRDefault="001654C6" w:rsidP="001654C6">
      <w:pPr>
        <w:spacing w:line="312" w:lineRule="auto"/>
        <w:rPr>
          <w:rFonts w:cs="Arial"/>
          <w:szCs w:val="20"/>
          <w:lang w:val="en-US"/>
        </w:rPr>
      </w:pPr>
    </w:p>
    <w:p w14:paraId="2BE20BEF" w14:textId="77777777" w:rsidR="001654C6" w:rsidRPr="00E24EA9" w:rsidRDefault="001654C6" w:rsidP="001654C6">
      <w:pPr>
        <w:spacing w:line="312" w:lineRule="auto"/>
        <w:rPr>
          <w:rFonts w:cs="Arial"/>
          <w:szCs w:val="20"/>
          <w:lang w:val="en-US"/>
        </w:rPr>
      </w:pPr>
    </w:p>
    <w:p w14:paraId="6697AFF1" w14:textId="4300672E" w:rsidR="00FD6C59" w:rsidRDefault="001654C6" w:rsidP="005A4EEC">
      <w:pPr>
        <w:pStyle w:val="TDC1"/>
        <w:rPr>
          <w:rFonts w:asciiTheme="minorHAnsi" w:eastAsiaTheme="minorEastAsia" w:hAnsiTheme="minorHAnsi"/>
          <w:noProof/>
          <w:sz w:val="22"/>
          <w:lang w:eastAsia="es-CO"/>
        </w:rPr>
      </w:pPr>
      <w:r w:rsidRPr="00E24EA9">
        <w:rPr>
          <w:rFonts w:cs="Arial"/>
          <w:bCs/>
        </w:rPr>
        <w:fldChar w:fldCharType="begin"/>
      </w:r>
      <w:r w:rsidRPr="00E24EA9">
        <w:rPr>
          <w:rFonts w:cs="Arial"/>
        </w:rPr>
        <w:instrText xml:space="preserve"> TOC \o "1-3" \h \z \u </w:instrText>
      </w:r>
      <w:r w:rsidRPr="00E24EA9">
        <w:rPr>
          <w:rFonts w:cs="Arial"/>
          <w:bCs/>
        </w:rPr>
        <w:fldChar w:fldCharType="separate"/>
      </w:r>
      <w:hyperlink w:anchor="_Toc70512522" w:history="1">
        <w:r w:rsidR="00FD6C59" w:rsidRPr="00024B26">
          <w:rPr>
            <w:rStyle w:val="Hipervnculo"/>
            <w:noProof/>
          </w:rPr>
          <w:t>1.</w:t>
        </w:r>
        <w:r w:rsidR="00FD6C59">
          <w:rPr>
            <w:rFonts w:asciiTheme="minorHAnsi" w:eastAsiaTheme="minorEastAsia" w:hAnsiTheme="minorHAnsi"/>
            <w:noProof/>
            <w:sz w:val="22"/>
            <w:lang w:eastAsia="es-CO"/>
          </w:rPr>
          <w:tab/>
        </w:r>
        <w:r w:rsidR="00FD6C59" w:rsidRPr="00024B26">
          <w:rPr>
            <w:rStyle w:val="Hipervnculo"/>
            <w:noProof/>
          </w:rPr>
          <w:t>Mensaje institucional</w:t>
        </w:r>
        <w:r w:rsidR="00FD6C59">
          <w:rPr>
            <w:noProof/>
            <w:webHidden/>
          </w:rPr>
          <w:tab/>
        </w:r>
        <w:r w:rsidR="00FD6C59">
          <w:rPr>
            <w:noProof/>
            <w:webHidden/>
          </w:rPr>
          <w:fldChar w:fldCharType="begin"/>
        </w:r>
        <w:r w:rsidR="00FD6C59">
          <w:rPr>
            <w:noProof/>
            <w:webHidden/>
          </w:rPr>
          <w:instrText xml:space="preserve"> PAGEREF _Toc70512522 \h </w:instrText>
        </w:r>
        <w:r w:rsidR="00FD6C59">
          <w:rPr>
            <w:noProof/>
            <w:webHidden/>
          </w:rPr>
        </w:r>
        <w:r w:rsidR="00FD6C59">
          <w:rPr>
            <w:noProof/>
            <w:webHidden/>
          </w:rPr>
          <w:fldChar w:fldCharType="separate"/>
        </w:r>
        <w:r w:rsidR="00FD6C59">
          <w:rPr>
            <w:noProof/>
            <w:webHidden/>
          </w:rPr>
          <w:t>4</w:t>
        </w:r>
        <w:r w:rsidR="00FD6C59">
          <w:rPr>
            <w:noProof/>
            <w:webHidden/>
          </w:rPr>
          <w:fldChar w:fldCharType="end"/>
        </w:r>
      </w:hyperlink>
    </w:p>
    <w:p w14:paraId="64459B82" w14:textId="0E028BB2" w:rsidR="00FD6C59" w:rsidRDefault="00000000" w:rsidP="005A4EEC">
      <w:pPr>
        <w:pStyle w:val="TDC1"/>
        <w:rPr>
          <w:rFonts w:asciiTheme="minorHAnsi" w:eastAsiaTheme="minorEastAsia" w:hAnsiTheme="minorHAnsi"/>
          <w:noProof/>
          <w:sz w:val="22"/>
          <w:lang w:eastAsia="es-CO"/>
        </w:rPr>
      </w:pPr>
      <w:hyperlink w:anchor="_Toc70512523" w:history="1">
        <w:r w:rsidR="00FD6C59" w:rsidRPr="00024B26">
          <w:rPr>
            <w:rStyle w:val="Hipervnculo"/>
            <w:noProof/>
          </w:rPr>
          <w:t>2.</w:t>
        </w:r>
        <w:r w:rsidR="00FD6C59">
          <w:rPr>
            <w:rFonts w:asciiTheme="minorHAnsi" w:eastAsiaTheme="minorEastAsia" w:hAnsiTheme="minorHAnsi"/>
            <w:noProof/>
            <w:sz w:val="22"/>
            <w:lang w:eastAsia="es-CO"/>
          </w:rPr>
          <w:tab/>
        </w:r>
        <w:r w:rsidR="00FD6C59" w:rsidRPr="00024B26">
          <w:rPr>
            <w:rStyle w:val="Hipervnculo"/>
            <w:noProof/>
          </w:rPr>
          <w:t>Definiciones</w:t>
        </w:r>
        <w:r w:rsidR="00FD6C59">
          <w:rPr>
            <w:noProof/>
            <w:webHidden/>
          </w:rPr>
          <w:tab/>
        </w:r>
        <w:r w:rsidR="00FD6C59">
          <w:rPr>
            <w:noProof/>
            <w:webHidden/>
          </w:rPr>
          <w:fldChar w:fldCharType="begin"/>
        </w:r>
        <w:r w:rsidR="00FD6C59">
          <w:rPr>
            <w:noProof/>
            <w:webHidden/>
          </w:rPr>
          <w:instrText xml:space="preserve"> PAGEREF _Toc70512523 \h </w:instrText>
        </w:r>
        <w:r w:rsidR="00FD6C59">
          <w:rPr>
            <w:noProof/>
            <w:webHidden/>
          </w:rPr>
        </w:r>
        <w:r w:rsidR="00FD6C59">
          <w:rPr>
            <w:noProof/>
            <w:webHidden/>
          </w:rPr>
          <w:fldChar w:fldCharType="separate"/>
        </w:r>
        <w:r w:rsidR="00FD6C59">
          <w:rPr>
            <w:noProof/>
            <w:webHidden/>
          </w:rPr>
          <w:t>5</w:t>
        </w:r>
        <w:r w:rsidR="00FD6C59">
          <w:rPr>
            <w:noProof/>
            <w:webHidden/>
          </w:rPr>
          <w:fldChar w:fldCharType="end"/>
        </w:r>
      </w:hyperlink>
    </w:p>
    <w:p w14:paraId="5D6BC269" w14:textId="7FBCAACD" w:rsidR="00FD6C59" w:rsidRDefault="00000000" w:rsidP="005A4EEC">
      <w:pPr>
        <w:pStyle w:val="TDC1"/>
        <w:rPr>
          <w:rFonts w:asciiTheme="minorHAnsi" w:eastAsiaTheme="minorEastAsia" w:hAnsiTheme="minorHAnsi"/>
          <w:noProof/>
          <w:sz w:val="22"/>
          <w:lang w:eastAsia="es-CO"/>
        </w:rPr>
      </w:pPr>
      <w:hyperlink w:anchor="_Toc70512524" w:history="1">
        <w:r w:rsidR="00FD6C59" w:rsidRPr="00024B26">
          <w:rPr>
            <w:rStyle w:val="Hipervnculo"/>
            <w:noProof/>
          </w:rPr>
          <w:t>3.</w:t>
        </w:r>
        <w:r w:rsidR="00FD6C59">
          <w:rPr>
            <w:rFonts w:asciiTheme="minorHAnsi" w:eastAsiaTheme="minorEastAsia" w:hAnsiTheme="minorHAnsi"/>
            <w:noProof/>
            <w:sz w:val="22"/>
            <w:lang w:eastAsia="es-CO"/>
          </w:rPr>
          <w:tab/>
        </w:r>
        <w:r w:rsidR="00FD6C59" w:rsidRPr="00024B26">
          <w:rPr>
            <w:rStyle w:val="Hipervnculo"/>
            <w:noProof/>
          </w:rPr>
          <w:t>Objetivos y Alcance</w:t>
        </w:r>
        <w:r w:rsidR="00FD6C59">
          <w:rPr>
            <w:noProof/>
            <w:webHidden/>
          </w:rPr>
          <w:tab/>
        </w:r>
        <w:r w:rsidR="00FD6C59">
          <w:rPr>
            <w:noProof/>
            <w:webHidden/>
          </w:rPr>
          <w:fldChar w:fldCharType="begin"/>
        </w:r>
        <w:r w:rsidR="00FD6C59">
          <w:rPr>
            <w:noProof/>
            <w:webHidden/>
          </w:rPr>
          <w:instrText xml:space="preserve"> PAGEREF _Toc70512524 \h </w:instrText>
        </w:r>
        <w:r w:rsidR="00FD6C59">
          <w:rPr>
            <w:noProof/>
            <w:webHidden/>
          </w:rPr>
        </w:r>
        <w:r w:rsidR="00FD6C59">
          <w:rPr>
            <w:noProof/>
            <w:webHidden/>
          </w:rPr>
          <w:fldChar w:fldCharType="separate"/>
        </w:r>
        <w:r w:rsidR="00FD6C59">
          <w:rPr>
            <w:noProof/>
            <w:webHidden/>
          </w:rPr>
          <w:t>8</w:t>
        </w:r>
        <w:r w:rsidR="00FD6C59">
          <w:rPr>
            <w:noProof/>
            <w:webHidden/>
          </w:rPr>
          <w:fldChar w:fldCharType="end"/>
        </w:r>
      </w:hyperlink>
    </w:p>
    <w:p w14:paraId="0A0E1D79" w14:textId="3E485BEB" w:rsidR="00FD6C59" w:rsidRDefault="00000000" w:rsidP="005A4EEC">
      <w:pPr>
        <w:pStyle w:val="TDC1"/>
        <w:rPr>
          <w:rFonts w:asciiTheme="minorHAnsi" w:eastAsiaTheme="minorEastAsia" w:hAnsiTheme="minorHAnsi"/>
          <w:noProof/>
          <w:sz w:val="22"/>
          <w:lang w:eastAsia="es-CO"/>
        </w:rPr>
      </w:pPr>
      <w:hyperlink w:anchor="_Toc70512527" w:history="1">
        <w:r w:rsidR="00FD6C59" w:rsidRPr="00024B26">
          <w:rPr>
            <w:rStyle w:val="Hipervnculo"/>
            <w:noProof/>
          </w:rPr>
          <w:t>4.</w:t>
        </w:r>
        <w:r w:rsidR="00FD6C59">
          <w:rPr>
            <w:rFonts w:asciiTheme="minorHAnsi" w:eastAsiaTheme="minorEastAsia" w:hAnsiTheme="minorHAnsi"/>
            <w:noProof/>
            <w:sz w:val="22"/>
            <w:lang w:eastAsia="es-CO"/>
          </w:rPr>
          <w:tab/>
        </w:r>
        <w:r w:rsidR="00FD6C59" w:rsidRPr="00024B26">
          <w:rPr>
            <w:rStyle w:val="Hipervnculo"/>
            <w:noProof/>
          </w:rPr>
          <w:t>Marco Legal para combatir la corrupción</w:t>
        </w:r>
        <w:r w:rsidR="00FD6C59">
          <w:rPr>
            <w:noProof/>
            <w:webHidden/>
          </w:rPr>
          <w:tab/>
        </w:r>
        <w:r w:rsidR="00FD6C59">
          <w:rPr>
            <w:noProof/>
            <w:webHidden/>
          </w:rPr>
          <w:fldChar w:fldCharType="begin"/>
        </w:r>
        <w:r w:rsidR="00FD6C59">
          <w:rPr>
            <w:noProof/>
            <w:webHidden/>
          </w:rPr>
          <w:instrText xml:space="preserve"> PAGEREF _Toc70512527 \h </w:instrText>
        </w:r>
        <w:r w:rsidR="00FD6C59">
          <w:rPr>
            <w:noProof/>
            <w:webHidden/>
          </w:rPr>
        </w:r>
        <w:r w:rsidR="00FD6C59">
          <w:rPr>
            <w:noProof/>
            <w:webHidden/>
          </w:rPr>
          <w:fldChar w:fldCharType="separate"/>
        </w:r>
        <w:r w:rsidR="00FD6C59">
          <w:rPr>
            <w:noProof/>
            <w:webHidden/>
          </w:rPr>
          <w:t>8</w:t>
        </w:r>
        <w:r w:rsidR="00FD6C59">
          <w:rPr>
            <w:noProof/>
            <w:webHidden/>
          </w:rPr>
          <w:fldChar w:fldCharType="end"/>
        </w:r>
      </w:hyperlink>
    </w:p>
    <w:p w14:paraId="5A8D70F0" w14:textId="46D24028" w:rsidR="00FD6C59" w:rsidRDefault="00000000" w:rsidP="005A4EEC">
      <w:pPr>
        <w:pStyle w:val="TDC1"/>
        <w:rPr>
          <w:rFonts w:asciiTheme="minorHAnsi" w:eastAsiaTheme="minorEastAsia" w:hAnsiTheme="minorHAnsi"/>
          <w:noProof/>
          <w:sz w:val="22"/>
          <w:lang w:eastAsia="es-CO"/>
        </w:rPr>
      </w:pPr>
      <w:hyperlink w:anchor="_Toc70512530" w:history="1">
        <w:r w:rsidR="00FD6C59" w:rsidRPr="00024B26">
          <w:rPr>
            <w:rStyle w:val="Hipervnculo"/>
            <w:noProof/>
          </w:rPr>
          <w:t>5.</w:t>
        </w:r>
        <w:r w:rsidR="00FD6C59">
          <w:rPr>
            <w:rFonts w:asciiTheme="minorHAnsi" w:eastAsiaTheme="minorEastAsia" w:hAnsiTheme="minorHAnsi"/>
            <w:noProof/>
            <w:sz w:val="22"/>
            <w:lang w:eastAsia="es-CO"/>
          </w:rPr>
          <w:tab/>
        </w:r>
        <w:r w:rsidR="00FD6C59" w:rsidRPr="00024B26">
          <w:rPr>
            <w:rStyle w:val="Hipervnculo"/>
            <w:noProof/>
          </w:rPr>
          <w:t>Declaración de compromiso de transparencia y anticorrupción</w:t>
        </w:r>
        <w:r w:rsidR="00FD6C59">
          <w:rPr>
            <w:noProof/>
            <w:webHidden/>
          </w:rPr>
          <w:tab/>
        </w:r>
        <w:r w:rsidR="00FD6C59">
          <w:rPr>
            <w:noProof/>
            <w:webHidden/>
          </w:rPr>
          <w:fldChar w:fldCharType="begin"/>
        </w:r>
        <w:r w:rsidR="00FD6C59">
          <w:rPr>
            <w:noProof/>
            <w:webHidden/>
          </w:rPr>
          <w:instrText xml:space="preserve"> PAGEREF _Toc70512530 \h </w:instrText>
        </w:r>
        <w:r w:rsidR="00FD6C59">
          <w:rPr>
            <w:noProof/>
            <w:webHidden/>
          </w:rPr>
        </w:r>
        <w:r w:rsidR="00FD6C59">
          <w:rPr>
            <w:noProof/>
            <w:webHidden/>
          </w:rPr>
          <w:fldChar w:fldCharType="separate"/>
        </w:r>
        <w:r w:rsidR="00FD6C59">
          <w:rPr>
            <w:noProof/>
            <w:webHidden/>
          </w:rPr>
          <w:t>10</w:t>
        </w:r>
        <w:r w:rsidR="00FD6C59">
          <w:rPr>
            <w:noProof/>
            <w:webHidden/>
          </w:rPr>
          <w:fldChar w:fldCharType="end"/>
        </w:r>
      </w:hyperlink>
    </w:p>
    <w:p w14:paraId="7F329A0D" w14:textId="758B4C9A" w:rsidR="00FD6C59" w:rsidRDefault="00000000" w:rsidP="005A4EEC">
      <w:pPr>
        <w:pStyle w:val="TDC1"/>
        <w:rPr>
          <w:rFonts w:asciiTheme="minorHAnsi" w:eastAsiaTheme="minorEastAsia" w:hAnsiTheme="minorHAnsi"/>
          <w:noProof/>
          <w:sz w:val="22"/>
          <w:lang w:eastAsia="es-CO"/>
        </w:rPr>
      </w:pPr>
      <w:hyperlink w:anchor="_Toc70512531" w:history="1">
        <w:r w:rsidR="00FD6C59" w:rsidRPr="00024B26">
          <w:rPr>
            <w:rStyle w:val="Hipervnculo"/>
            <w:noProof/>
          </w:rPr>
          <w:t>6.</w:t>
        </w:r>
        <w:r w:rsidR="00FD6C59">
          <w:rPr>
            <w:rFonts w:asciiTheme="minorHAnsi" w:eastAsiaTheme="minorEastAsia" w:hAnsiTheme="minorHAnsi"/>
            <w:noProof/>
            <w:sz w:val="22"/>
            <w:lang w:eastAsia="es-CO"/>
          </w:rPr>
          <w:tab/>
        </w:r>
        <w:r w:rsidR="00FD6C59" w:rsidRPr="00024B26">
          <w:rPr>
            <w:rStyle w:val="Hipervnculo"/>
            <w:noProof/>
          </w:rPr>
          <w:t>Directrices</w:t>
        </w:r>
        <w:r w:rsidR="00FD6C59">
          <w:rPr>
            <w:noProof/>
            <w:webHidden/>
          </w:rPr>
          <w:tab/>
        </w:r>
        <w:r w:rsidR="00FD6C59">
          <w:rPr>
            <w:noProof/>
            <w:webHidden/>
          </w:rPr>
          <w:fldChar w:fldCharType="begin"/>
        </w:r>
        <w:r w:rsidR="00FD6C59">
          <w:rPr>
            <w:noProof/>
            <w:webHidden/>
          </w:rPr>
          <w:instrText xml:space="preserve"> PAGEREF _Toc70512531 \h </w:instrText>
        </w:r>
        <w:r w:rsidR="00FD6C59">
          <w:rPr>
            <w:noProof/>
            <w:webHidden/>
          </w:rPr>
        </w:r>
        <w:r w:rsidR="00FD6C59">
          <w:rPr>
            <w:noProof/>
            <w:webHidden/>
          </w:rPr>
          <w:fldChar w:fldCharType="separate"/>
        </w:r>
        <w:r w:rsidR="00FD6C59">
          <w:rPr>
            <w:noProof/>
            <w:webHidden/>
          </w:rPr>
          <w:t>11</w:t>
        </w:r>
        <w:r w:rsidR="00FD6C59">
          <w:rPr>
            <w:noProof/>
            <w:webHidden/>
          </w:rPr>
          <w:fldChar w:fldCharType="end"/>
        </w:r>
      </w:hyperlink>
    </w:p>
    <w:p w14:paraId="534CD005" w14:textId="32E9CF91" w:rsidR="00FD6C59" w:rsidRDefault="00000000">
      <w:pPr>
        <w:pStyle w:val="TDC2"/>
        <w:tabs>
          <w:tab w:val="left" w:pos="880"/>
          <w:tab w:val="right" w:leader="dot" w:pos="9350"/>
        </w:tabs>
        <w:rPr>
          <w:rFonts w:asciiTheme="minorHAnsi" w:eastAsiaTheme="minorEastAsia" w:hAnsiTheme="minorHAnsi"/>
          <w:caps w:val="0"/>
          <w:noProof/>
          <w:sz w:val="22"/>
          <w:lang w:eastAsia="es-CO"/>
        </w:rPr>
      </w:pPr>
      <w:hyperlink w:anchor="_Toc70512532" w:history="1">
        <w:r w:rsidR="00FD6C59" w:rsidRPr="00024B26">
          <w:rPr>
            <w:rStyle w:val="Hipervnculo"/>
            <w:noProof/>
          </w:rPr>
          <w:t>6.1</w:t>
        </w:r>
        <w:r w:rsidR="00FD6C59">
          <w:rPr>
            <w:rFonts w:asciiTheme="minorHAnsi" w:eastAsiaTheme="minorEastAsia" w:hAnsiTheme="minorHAnsi"/>
            <w:caps w:val="0"/>
            <w:noProof/>
            <w:sz w:val="22"/>
            <w:lang w:eastAsia="es-CO"/>
          </w:rPr>
          <w:tab/>
        </w:r>
        <w:r w:rsidR="00FD6C59" w:rsidRPr="00024B26">
          <w:rPr>
            <w:rStyle w:val="Hipervnculo"/>
            <w:noProof/>
          </w:rPr>
          <w:t>Aspectos Generales</w:t>
        </w:r>
        <w:r w:rsidR="00FD6C59">
          <w:rPr>
            <w:noProof/>
            <w:webHidden/>
          </w:rPr>
          <w:tab/>
        </w:r>
        <w:r w:rsidR="00FD6C59">
          <w:rPr>
            <w:noProof/>
            <w:webHidden/>
          </w:rPr>
          <w:fldChar w:fldCharType="begin"/>
        </w:r>
        <w:r w:rsidR="00FD6C59">
          <w:rPr>
            <w:noProof/>
            <w:webHidden/>
          </w:rPr>
          <w:instrText xml:space="preserve"> PAGEREF _Toc70512532 \h </w:instrText>
        </w:r>
        <w:r w:rsidR="00FD6C59">
          <w:rPr>
            <w:noProof/>
            <w:webHidden/>
          </w:rPr>
        </w:r>
        <w:r w:rsidR="00FD6C59">
          <w:rPr>
            <w:noProof/>
            <w:webHidden/>
          </w:rPr>
          <w:fldChar w:fldCharType="separate"/>
        </w:r>
        <w:r w:rsidR="00FD6C59">
          <w:rPr>
            <w:noProof/>
            <w:webHidden/>
          </w:rPr>
          <w:t>11</w:t>
        </w:r>
        <w:r w:rsidR="00FD6C59">
          <w:rPr>
            <w:noProof/>
            <w:webHidden/>
          </w:rPr>
          <w:fldChar w:fldCharType="end"/>
        </w:r>
      </w:hyperlink>
    </w:p>
    <w:p w14:paraId="44D52DDA" w14:textId="6C08AD59" w:rsidR="00FD6C59" w:rsidRPr="00F97907" w:rsidRDefault="00000000">
      <w:pPr>
        <w:pStyle w:val="TDC3"/>
        <w:rPr>
          <w:rFonts w:asciiTheme="minorHAnsi" w:eastAsiaTheme="minorEastAsia" w:hAnsiTheme="minorHAnsi"/>
          <w:i w:val="0"/>
          <w:noProof/>
          <w:sz w:val="22"/>
          <w:lang w:eastAsia="es-CO"/>
        </w:rPr>
      </w:pPr>
      <w:hyperlink w:anchor="_Toc70512533" w:history="1">
        <w:r w:rsidR="00FD6C59" w:rsidRPr="00F97907">
          <w:rPr>
            <w:rStyle w:val="Hipervnculo"/>
            <w:noProof/>
          </w:rPr>
          <w:t xml:space="preserve">6.1.1. Código de </w:t>
        </w:r>
        <w:r w:rsidR="00C45BE8">
          <w:rPr>
            <w:rStyle w:val="Hipervnculo"/>
            <w:noProof/>
          </w:rPr>
          <w:t>Ética</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_Toc70512533 \h </w:instrText>
        </w:r>
        <w:r w:rsidR="00FD6C59" w:rsidRPr="00F97907">
          <w:rPr>
            <w:noProof/>
            <w:webHidden/>
          </w:rPr>
        </w:r>
        <w:r w:rsidR="00FD6C59" w:rsidRPr="00F97907">
          <w:rPr>
            <w:noProof/>
            <w:webHidden/>
          </w:rPr>
          <w:fldChar w:fldCharType="separate"/>
        </w:r>
        <w:r w:rsidR="00FD6C59" w:rsidRPr="00F97907">
          <w:rPr>
            <w:noProof/>
            <w:webHidden/>
          </w:rPr>
          <w:t>11</w:t>
        </w:r>
        <w:r w:rsidR="00FD6C59" w:rsidRPr="00F97907">
          <w:rPr>
            <w:noProof/>
            <w:webHidden/>
          </w:rPr>
          <w:fldChar w:fldCharType="end"/>
        </w:r>
      </w:hyperlink>
    </w:p>
    <w:p w14:paraId="414CDC76" w14:textId="70433BDE" w:rsidR="00FD6C59" w:rsidRPr="00F97907" w:rsidRDefault="00000000">
      <w:pPr>
        <w:pStyle w:val="TDC3"/>
        <w:rPr>
          <w:rFonts w:asciiTheme="minorHAnsi" w:eastAsiaTheme="minorEastAsia" w:hAnsiTheme="minorHAnsi"/>
          <w:i w:val="0"/>
          <w:noProof/>
          <w:sz w:val="22"/>
          <w:lang w:eastAsia="es-CO"/>
        </w:rPr>
      </w:pPr>
      <w:hyperlink w:anchor="_Toc70512534" w:history="1">
        <w:r w:rsidR="00FD6C59" w:rsidRPr="00F97907">
          <w:rPr>
            <w:rStyle w:val="Hipervnculo"/>
            <w:noProof/>
          </w:rPr>
          <w:t>6.1.2 Manual del Sistema de autocontrol y gestión del riesgo integral LA/FT/FPADM – SAGRILAFT</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_Toc70512534 \h </w:instrText>
        </w:r>
        <w:r w:rsidR="00FD6C59" w:rsidRPr="00F97907">
          <w:rPr>
            <w:noProof/>
            <w:webHidden/>
          </w:rPr>
        </w:r>
        <w:r w:rsidR="00FD6C59" w:rsidRPr="00F97907">
          <w:rPr>
            <w:noProof/>
            <w:webHidden/>
          </w:rPr>
          <w:fldChar w:fldCharType="separate"/>
        </w:r>
        <w:r w:rsidR="00FD6C59" w:rsidRPr="00F97907">
          <w:rPr>
            <w:noProof/>
            <w:webHidden/>
          </w:rPr>
          <w:t>11</w:t>
        </w:r>
        <w:r w:rsidR="00FD6C59" w:rsidRPr="00F97907">
          <w:rPr>
            <w:noProof/>
            <w:webHidden/>
          </w:rPr>
          <w:fldChar w:fldCharType="end"/>
        </w:r>
      </w:hyperlink>
    </w:p>
    <w:p w14:paraId="3CB273A8" w14:textId="59A55870" w:rsidR="00FD6C59" w:rsidRPr="00F97907" w:rsidRDefault="00000000">
      <w:pPr>
        <w:pStyle w:val="TDC3"/>
        <w:rPr>
          <w:rFonts w:asciiTheme="minorHAnsi" w:eastAsiaTheme="minorEastAsia" w:hAnsiTheme="minorHAnsi"/>
          <w:i w:val="0"/>
          <w:noProof/>
          <w:sz w:val="22"/>
          <w:lang w:eastAsia="es-CO"/>
        </w:rPr>
      </w:pPr>
      <w:hyperlink w:anchor="_Toc70512537" w:history="1">
        <w:r w:rsidR="00FD6C59" w:rsidRPr="00F97907">
          <w:rPr>
            <w:rStyle w:val="Hipervnculo"/>
            <w:noProof/>
          </w:rPr>
          <w:t>6.1.3 Responsabilidades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_Toc70512537 \h </w:instrText>
        </w:r>
        <w:r w:rsidR="00FD6C59" w:rsidRPr="00F97907">
          <w:rPr>
            <w:noProof/>
            <w:webHidden/>
          </w:rPr>
        </w:r>
        <w:r w:rsidR="00FD6C59" w:rsidRPr="00F97907">
          <w:rPr>
            <w:noProof/>
            <w:webHidden/>
          </w:rPr>
          <w:fldChar w:fldCharType="separate"/>
        </w:r>
        <w:r w:rsidR="00FD6C59" w:rsidRPr="00F97907">
          <w:rPr>
            <w:noProof/>
            <w:webHidden/>
          </w:rPr>
          <w:t>11</w:t>
        </w:r>
        <w:r w:rsidR="00FD6C59" w:rsidRPr="00F97907">
          <w:rPr>
            <w:noProof/>
            <w:webHidden/>
          </w:rPr>
          <w:fldChar w:fldCharType="end"/>
        </w:r>
      </w:hyperlink>
    </w:p>
    <w:p w14:paraId="250BD73D" w14:textId="29A46C32" w:rsidR="00FD6C59" w:rsidRPr="00F97907" w:rsidRDefault="00000000">
      <w:pPr>
        <w:pStyle w:val="TDC2"/>
        <w:tabs>
          <w:tab w:val="right" w:leader="dot" w:pos="9350"/>
        </w:tabs>
        <w:rPr>
          <w:rFonts w:asciiTheme="minorHAnsi" w:eastAsiaTheme="minorEastAsia" w:hAnsiTheme="minorHAnsi"/>
          <w:caps w:val="0"/>
          <w:noProof/>
          <w:sz w:val="22"/>
          <w:lang w:eastAsia="es-CO"/>
        </w:rPr>
      </w:pPr>
      <w:hyperlink w:anchor="_Toc70512538" w:history="1">
        <w:r w:rsidR="00FD6C59" w:rsidRPr="00F97907">
          <w:rPr>
            <w:rStyle w:val="Hipervnculo"/>
            <w:noProof/>
          </w:rPr>
          <w:t>6.2 Aspectos contractuales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_Toc70512538 \h </w:instrText>
        </w:r>
        <w:r w:rsidR="00FD6C59" w:rsidRPr="00F97907">
          <w:rPr>
            <w:noProof/>
            <w:webHidden/>
          </w:rPr>
        </w:r>
        <w:r w:rsidR="00FD6C59" w:rsidRPr="00F97907">
          <w:rPr>
            <w:noProof/>
            <w:webHidden/>
          </w:rPr>
          <w:fldChar w:fldCharType="separate"/>
        </w:r>
        <w:r w:rsidR="00FD6C59" w:rsidRPr="00F97907">
          <w:rPr>
            <w:noProof/>
            <w:webHidden/>
          </w:rPr>
          <w:t>13</w:t>
        </w:r>
        <w:r w:rsidR="00FD6C59" w:rsidRPr="00F97907">
          <w:rPr>
            <w:noProof/>
            <w:webHidden/>
          </w:rPr>
          <w:fldChar w:fldCharType="end"/>
        </w:r>
      </w:hyperlink>
    </w:p>
    <w:p w14:paraId="524D0584" w14:textId="1E97CD20" w:rsidR="00FD6C59" w:rsidRPr="00F97907" w:rsidRDefault="00000000" w:rsidP="005A4EEC">
      <w:pPr>
        <w:pStyle w:val="TDC1"/>
        <w:rPr>
          <w:rFonts w:asciiTheme="minorHAnsi" w:eastAsiaTheme="minorEastAsia" w:hAnsiTheme="minorHAnsi"/>
          <w:noProof/>
          <w:sz w:val="22"/>
          <w:lang w:eastAsia="es-CO"/>
        </w:rPr>
      </w:pPr>
      <w:hyperlink w:anchor="_Toc70512539" w:history="1">
        <w:r w:rsidR="00FD6C59" w:rsidRPr="00F97907">
          <w:rPr>
            <w:rStyle w:val="Hipervnculo"/>
            <w:noProof/>
          </w:rPr>
          <w:t>7.</w:t>
        </w:r>
        <w:r w:rsidR="00FD6C59" w:rsidRPr="00F97907">
          <w:rPr>
            <w:rFonts w:asciiTheme="minorHAnsi" w:eastAsiaTheme="minorEastAsia" w:hAnsiTheme="minorHAnsi"/>
            <w:noProof/>
            <w:sz w:val="22"/>
            <w:lang w:eastAsia="es-CO"/>
          </w:rPr>
          <w:tab/>
        </w:r>
        <w:r w:rsidR="00FD6C59" w:rsidRPr="00F97907">
          <w:rPr>
            <w:rStyle w:val="Hipervnculo"/>
            <w:noProof/>
          </w:rPr>
          <w:t>principios del programa de TRANSPARENCIA Y ÉTICA EMPRESARIAL</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_Toc70512539 \h </w:instrText>
        </w:r>
        <w:r w:rsidR="00FD6C59" w:rsidRPr="00F97907">
          <w:rPr>
            <w:noProof/>
            <w:webHidden/>
          </w:rPr>
        </w:r>
        <w:r w:rsidR="00FD6C59" w:rsidRPr="00F97907">
          <w:rPr>
            <w:noProof/>
            <w:webHidden/>
          </w:rPr>
          <w:fldChar w:fldCharType="separate"/>
        </w:r>
        <w:r w:rsidR="00FD6C59" w:rsidRPr="00F97907">
          <w:rPr>
            <w:noProof/>
            <w:webHidden/>
          </w:rPr>
          <w:t>14</w:t>
        </w:r>
        <w:r w:rsidR="00FD6C59" w:rsidRPr="00F97907">
          <w:rPr>
            <w:noProof/>
            <w:webHidden/>
          </w:rPr>
          <w:fldChar w:fldCharType="end"/>
        </w:r>
      </w:hyperlink>
    </w:p>
    <w:p w14:paraId="6FD9884B" w14:textId="1570FD2B" w:rsidR="00FD6C59" w:rsidRPr="00F97907" w:rsidRDefault="00000000">
      <w:pPr>
        <w:pStyle w:val="TDC2"/>
        <w:tabs>
          <w:tab w:val="left" w:pos="880"/>
          <w:tab w:val="right" w:leader="dot" w:pos="9350"/>
        </w:tabs>
        <w:rPr>
          <w:rFonts w:asciiTheme="minorHAnsi" w:eastAsiaTheme="minorEastAsia" w:hAnsiTheme="minorHAnsi"/>
          <w:caps w:val="0"/>
          <w:noProof/>
          <w:sz w:val="22"/>
          <w:lang w:eastAsia="es-CO"/>
        </w:rPr>
      </w:pPr>
      <w:hyperlink w:anchor="_Toc70512540" w:history="1">
        <w:r w:rsidR="00FD6C59" w:rsidRPr="00F97907">
          <w:rPr>
            <w:rStyle w:val="Hipervnculo"/>
            <w:noProof/>
          </w:rPr>
          <w:t>7.1</w:t>
        </w:r>
        <w:r w:rsidR="00FD6C59" w:rsidRPr="00F97907">
          <w:rPr>
            <w:rFonts w:asciiTheme="minorHAnsi" w:eastAsiaTheme="minorEastAsia" w:hAnsiTheme="minorHAnsi"/>
            <w:caps w:val="0"/>
            <w:noProof/>
            <w:sz w:val="22"/>
            <w:lang w:eastAsia="es-CO"/>
          </w:rPr>
          <w:tab/>
        </w:r>
        <w:r w:rsidR="00FD6C59" w:rsidRPr="00F97907">
          <w:rPr>
            <w:rStyle w:val="Hipervnculo"/>
            <w:noProof/>
          </w:rPr>
          <w:t>Obligaciones De La Alta Dirección En Relación Con La Prevención Del Soborno Transnacional</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_Toc70512540 \h </w:instrText>
        </w:r>
        <w:r w:rsidR="00FD6C59" w:rsidRPr="00F97907">
          <w:rPr>
            <w:noProof/>
            <w:webHidden/>
          </w:rPr>
        </w:r>
        <w:r w:rsidR="00FD6C59" w:rsidRPr="00F97907">
          <w:rPr>
            <w:noProof/>
            <w:webHidden/>
          </w:rPr>
          <w:fldChar w:fldCharType="separate"/>
        </w:r>
        <w:r w:rsidR="00FD6C59" w:rsidRPr="00F97907">
          <w:rPr>
            <w:noProof/>
            <w:webHidden/>
          </w:rPr>
          <w:t>14</w:t>
        </w:r>
        <w:r w:rsidR="00FD6C59" w:rsidRPr="00F97907">
          <w:rPr>
            <w:noProof/>
            <w:webHidden/>
          </w:rPr>
          <w:fldChar w:fldCharType="end"/>
        </w:r>
      </w:hyperlink>
    </w:p>
    <w:p w14:paraId="074EA24E" w14:textId="4FCF5341" w:rsidR="00FD6C59" w:rsidRPr="00F97907" w:rsidRDefault="00000000">
      <w:pPr>
        <w:pStyle w:val="TDC2"/>
        <w:tabs>
          <w:tab w:val="left" w:pos="880"/>
          <w:tab w:val="right" w:leader="dot" w:pos="9350"/>
        </w:tabs>
        <w:rPr>
          <w:rFonts w:asciiTheme="minorHAnsi" w:eastAsiaTheme="minorEastAsia" w:hAnsiTheme="minorHAnsi"/>
          <w:caps w:val="0"/>
          <w:noProof/>
          <w:sz w:val="22"/>
          <w:lang w:eastAsia="es-CO"/>
        </w:rPr>
      </w:pPr>
      <w:hyperlink w:anchor="_Toc70512541" w:history="1">
        <w:r w:rsidR="00FD6C59" w:rsidRPr="00F97907">
          <w:rPr>
            <w:rStyle w:val="Hipervnculo"/>
            <w:noProof/>
          </w:rPr>
          <w:t>7.2</w:t>
        </w:r>
        <w:r w:rsidR="00FD6C59" w:rsidRPr="00F97907">
          <w:rPr>
            <w:rFonts w:asciiTheme="minorHAnsi" w:eastAsiaTheme="minorEastAsia" w:hAnsiTheme="minorHAnsi"/>
            <w:caps w:val="0"/>
            <w:noProof/>
            <w:sz w:val="22"/>
            <w:lang w:eastAsia="es-CO"/>
          </w:rPr>
          <w:tab/>
        </w:r>
        <w:r w:rsidR="00FD6C59" w:rsidRPr="00F97907">
          <w:rPr>
            <w:rStyle w:val="Hipervnculo"/>
            <w:noProof/>
          </w:rPr>
          <w:t>Evaluación de los riesgos relacionados con el Soborno Transnacional</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_Toc70512541 \h </w:instrText>
        </w:r>
        <w:r w:rsidR="00FD6C59" w:rsidRPr="00F97907">
          <w:rPr>
            <w:noProof/>
            <w:webHidden/>
          </w:rPr>
        </w:r>
        <w:r w:rsidR="00FD6C59" w:rsidRPr="00F97907">
          <w:rPr>
            <w:noProof/>
            <w:webHidden/>
          </w:rPr>
          <w:fldChar w:fldCharType="separate"/>
        </w:r>
        <w:r w:rsidR="00FD6C59" w:rsidRPr="00F97907">
          <w:rPr>
            <w:noProof/>
            <w:webHidden/>
          </w:rPr>
          <w:t>15</w:t>
        </w:r>
        <w:r w:rsidR="00FD6C59" w:rsidRPr="00F97907">
          <w:rPr>
            <w:noProof/>
            <w:webHidden/>
          </w:rPr>
          <w:fldChar w:fldCharType="end"/>
        </w:r>
      </w:hyperlink>
    </w:p>
    <w:p w14:paraId="6EB543F4" w14:textId="0A575D19" w:rsidR="00FD6C59" w:rsidRPr="00F97907" w:rsidRDefault="00000000">
      <w:pPr>
        <w:pStyle w:val="TDC2"/>
        <w:tabs>
          <w:tab w:val="left" w:pos="880"/>
          <w:tab w:val="right" w:leader="dot" w:pos="9350"/>
        </w:tabs>
        <w:rPr>
          <w:rFonts w:asciiTheme="minorHAnsi" w:eastAsiaTheme="minorEastAsia" w:hAnsiTheme="minorHAnsi"/>
          <w:caps w:val="0"/>
          <w:noProof/>
          <w:sz w:val="22"/>
          <w:lang w:eastAsia="es-CO"/>
        </w:rPr>
      </w:pPr>
      <w:hyperlink w:anchor="_Toc70512542" w:history="1">
        <w:r w:rsidR="00FD6C59" w:rsidRPr="00F97907">
          <w:rPr>
            <w:rStyle w:val="Hipervnculo"/>
            <w:rFonts w:eastAsia="Calibri"/>
            <w:noProof/>
          </w:rPr>
          <w:t>7.3</w:t>
        </w:r>
        <w:r w:rsidR="00FD6C59" w:rsidRPr="00F97907">
          <w:rPr>
            <w:rFonts w:asciiTheme="minorHAnsi" w:eastAsiaTheme="minorEastAsia" w:hAnsiTheme="minorHAnsi"/>
            <w:caps w:val="0"/>
            <w:noProof/>
            <w:sz w:val="22"/>
            <w:lang w:eastAsia="es-CO"/>
          </w:rPr>
          <w:tab/>
        </w:r>
        <w:r w:rsidR="00FD6C59" w:rsidRPr="00F97907">
          <w:rPr>
            <w:rStyle w:val="Hipervnculo"/>
            <w:noProof/>
          </w:rPr>
          <w:t>Actividades de Monitoreo por parte del Oficial de Cumplimiento</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_Toc70512542 \h </w:instrText>
        </w:r>
        <w:r w:rsidR="00FD6C59" w:rsidRPr="00F97907">
          <w:rPr>
            <w:noProof/>
            <w:webHidden/>
          </w:rPr>
        </w:r>
        <w:r w:rsidR="00FD6C59" w:rsidRPr="00F97907">
          <w:rPr>
            <w:noProof/>
            <w:webHidden/>
          </w:rPr>
          <w:fldChar w:fldCharType="separate"/>
        </w:r>
        <w:r w:rsidR="00FD6C59" w:rsidRPr="00F97907">
          <w:rPr>
            <w:noProof/>
            <w:webHidden/>
          </w:rPr>
          <w:t>16</w:t>
        </w:r>
        <w:r w:rsidR="00FD6C59" w:rsidRPr="00F97907">
          <w:rPr>
            <w:noProof/>
            <w:webHidden/>
          </w:rPr>
          <w:fldChar w:fldCharType="end"/>
        </w:r>
      </w:hyperlink>
    </w:p>
    <w:p w14:paraId="3AFCDBA1" w14:textId="7259F0D7" w:rsidR="00FD6C59" w:rsidRPr="00F97907" w:rsidRDefault="00000000">
      <w:pPr>
        <w:pStyle w:val="TDC2"/>
        <w:tabs>
          <w:tab w:val="left" w:pos="880"/>
          <w:tab w:val="right" w:leader="dot" w:pos="9350"/>
        </w:tabs>
        <w:rPr>
          <w:rFonts w:asciiTheme="minorHAnsi" w:eastAsiaTheme="minorEastAsia" w:hAnsiTheme="minorHAnsi"/>
          <w:caps w:val="0"/>
          <w:noProof/>
          <w:sz w:val="22"/>
          <w:lang w:eastAsia="es-CO"/>
        </w:rPr>
      </w:pPr>
      <w:hyperlink w:anchor="_Toc70512543" w:history="1">
        <w:r w:rsidR="00FD6C59" w:rsidRPr="00F97907">
          <w:rPr>
            <w:rStyle w:val="Hipervnculo"/>
            <w:noProof/>
          </w:rPr>
          <w:t>7.4</w:t>
        </w:r>
        <w:r w:rsidR="00FD6C59" w:rsidRPr="00F97907">
          <w:rPr>
            <w:rFonts w:asciiTheme="minorHAnsi" w:eastAsiaTheme="minorEastAsia" w:hAnsiTheme="minorHAnsi"/>
            <w:caps w:val="0"/>
            <w:noProof/>
            <w:sz w:val="22"/>
            <w:lang w:eastAsia="es-CO"/>
          </w:rPr>
          <w:tab/>
        </w:r>
        <w:r w:rsidR="00FD6C59" w:rsidRPr="00F97907">
          <w:rPr>
            <w:rStyle w:val="Hipervnculo"/>
            <w:noProof/>
          </w:rPr>
          <w:t>Programa de Transparencia y Ética Empresarial</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_Toc70512543 \h </w:instrText>
        </w:r>
        <w:r w:rsidR="00FD6C59" w:rsidRPr="00F97907">
          <w:rPr>
            <w:noProof/>
            <w:webHidden/>
          </w:rPr>
        </w:r>
        <w:r w:rsidR="00FD6C59" w:rsidRPr="00F97907">
          <w:rPr>
            <w:noProof/>
            <w:webHidden/>
          </w:rPr>
          <w:fldChar w:fldCharType="separate"/>
        </w:r>
        <w:r w:rsidR="00FD6C59" w:rsidRPr="00F97907">
          <w:rPr>
            <w:noProof/>
            <w:webHidden/>
          </w:rPr>
          <w:t>17</w:t>
        </w:r>
        <w:r w:rsidR="00FD6C59" w:rsidRPr="00F97907">
          <w:rPr>
            <w:noProof/>
            <w:webHidden/>
          </w:rPr>
          <w:fldChar w:fldCharType="end"/>
        </w:r>
      </w:hyperlink>
    </w:p>
    <w:p w14:paraId="11829039" w14:textId="1A7FE224" w:rsidR="00FD6C59" w:rsidRPr="00F97907" w:rsidRDefault="00000000">
      <w:pPr>
        <w:pStyle w:val="TDC3"/>
        <w:rPr>
          <w:rFonts w:asciiTheme="minorHAnsi" w:eastAsiaTheme="minorEastAsia" w:hAnsiTheme="minorHAnsi"/>
          <w:i w:val="0"/>
          <w:noProof/>
          <w:sz w:val="22"/>
          <w:lang w:eastAsia="es-CO"/>
        </w:rPr>
      </w:pPr>
      <w:hyperlink w:anchor="_Toc70512544" w:history="1">
        <w:r w:rsidR="00FD6C59" w:rsidRPr="00F97907">
          <w:rPr>
            <w:rStyle w:val="Hipervnculo"/>
            <w:noProof/>
          </w:rPr>
          <w:t>7.4.1 Políticas de Regalos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_Toc70512544 \h </w:instrText>
        </w:r>
        <w:r w:rsidR="00FD6C59" w:rsidRPr="00F97907">
          <w:rPr>
            <w:noProof/>
            <w:webHidden/>
          </w:rPr>
        </w:r>
        <w:r w:rsidR="00FD6C59" w:rsidRPr="00F97907">
          <w:rPr>
            <w:noProof/>
            <w:webHidden/>
          </w:rPr>
          <w:fldChar w:fldCharType="separate"/>
        </w:r>
        <w:r w:rsidR="00FD6C59" w:rsidRPr="00F97907">
          <w:rPr>
            <w:noProof/>
            <w:webHidden/>
          </w:rPr>
          <w:t>17</w:t>
        </w:r>
        <w:r w:rsidR="00FD6C59" w:rsidRPr="00F97907">
          <w:rPr>
            <w:noProof/>
            <w:webHidden/>
          </w:rPr>
          <w:fldChar w:fldCharType="end"/>
        </w:r>
      </w:hyperlink>
    </w:p>
    <w:p w14:paraId="58E3A14A" w14:textId="5BDE03EE" w:rsidR="00FD6C59" w:rsidRPr="00F97907" w:rsidRDefault="00000000">
      <w:pPr>
        <w:pStyle w:val="TDC3"/>
        <w:rPr>
          <w:rFonts w:asciiTheme="minorHAnsi" w:eastAsiaTheme="minorEastAsia" w:hAnsiTheme="minorHAnsi"/>
          <w:i w:val="0"/>
          <w:noProof/>
          <w:sz w:val="22"/>
          <w:lang w:eastAsia="es-CO"/>
        </w:rPr>
      </w:pPr>
      <w:hyperlink w:anchor="_Toc70512545" w:history="1">
        <w:r w:rsidR="00FD6C59" w:rsidRPr="00F97907">
          <w:rPr>
            <w:rStyle w:val="Hipervnculo"/>
            <w:noProof/>
          </w:rPr>
          <w:t xml:space="preserve">7.4.2 Política de remuneraciones y pago de comisiones </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_Toc70512545 \h </w:instrText>
        </w:r>
        <w:r w:rsidR="00FD6C59" w:rsidRPr="00F97907">
          <w:rPr>
            <w:noProof/>
            <w:webHidden/>
          </w:rPr>
        </w:r>
        <w:r w:rsidR="00FD6C59" w:rsidRPr="00F97907">
          <w:rPr>
            <w:noProof/>
            <w:webHidden/>
          </w:rPr>
          <w:fldChar w:fldCharType="separate"/>
        </w:r>
        <w:r w:rsidR="00FD6C59" w:rsidRPr="00F97907">
          <w:rPr>
            <w:noProof/>
            <w:webHidden/>
          </w:rPr>
          <w:t>20</w:t>
        </w:r>
        <w:r w:rsidR="00FD6C59" w:rsidRPr="00F97907">
          <w:rPr>
            <w:noProof/>
            <w:webHidden/>
          </w:rPr>
          <w:fldChar w:fldCharType="end"/>
        </w:r>
      </w:hyperlink>
    </w:p>
    <w:p w14:paraId="2FAF71C5" w14:textId="6EEF4596" w:rsidR="00FD6C59" w:rsidRPr="00F97907" w:rsidRDefault="00000000">
      <w:pPr>
        <w:pStyle w:val="TDC3"/>
        <w:rPr>
          <w:rFonts w:asciiTheme="minorHAnsi" w:eastAsiaTheme="minorEastAsia" w:hAnsiTheme="minorHAnsi"/>
          <w:i w:val="0"/>
          <w:noProof/>
          <w:sz w:val="22"/>
          <w:lang w:eastAsia="es-CO"/>
        </w:rPr>
      </w:pPr>
      <w:hyperlink w:anchor="_Toc70512546" w:history="1">
        <w:r w:rsidR="00FD6C59" w:rsidRPr="00F97907">
          <w:rPr>
            <w:rStyle w:val="Hipervnculo"/>
            <w:noProof/>
          </w:rPr>
          <w:t>7.4.3 Política de Gastos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_Toc70512546 \h </w:instrText>
        </w:r>
        <w:r w:rsidR="00FD6C59" w:rsidRPr="00F97907">
          <w:rPr>
            <w:noProof/>
            <w:webHidden/>
          </w:rPr>
        </w:r>
        <w:r w:rsidR="00FD6C59" w:rsidRPr="00F97907">
          <w:rPr>
            <w:noProof/>
            <w:webHidden/>
          </w:rPr>
          <w:fldChar w:fldCharType="separate"/>
        </w:r>
        <w:r w:rsidR="00FD6C59" w:rsidRPr="00F97907">
          <w:rPr>
            <w:noProof/>
            <w:webHidden/>
          </w:rPr>
          <w:t>21</w:t>
        </w:r>
        <w:r w:rsidR="00FD6C59" w:rsidRPr="00F97907">
          <w:rPr>
            <w:noProof/>
            <w:webHidden/>
          </w:rPr>
          <w:fldChar w:fldCharType="end"/>
        </w:r>
      </w:hyperlink>
    </w:p>
    <w:p w14:paraId="78AC5CE4" w14:textId="25AA556C" w:rsidR="00FD6C59" w:rsidRPr="00F97907" w:rsidRDefault="00000000">
      <w:pPr>
        <w:pStyle w:val="TDC3"/>
        <w:rPr>
          <w:rFonts w:asciiTheme="minorHAnsi" w:eastAsiaTheme="minorEastAsia" w:hAnsiTheme="minorHAnsi"/>
          <w:i w:val="0"/>
          <w:noProof/>
          <w:sz w:val="22"/>
          <w:lang w:eastAsia="es-CO"/>
        </w:rPr>
      </w:pPr>
      <w:hyperlink w:anchor="_Toc70512550" w:history="1">
        <w:r w:rsidR="00FD6C59" w:rsidRPr="00F97907">
          <w:rPr>
            <w:rStyle w:val="Hipervnculo"/>
            <w:noProof/>
          </w:rPr>
          <w:t>7.4.4 Política de Contribuciones, donaciones y patrocinios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_Toc70512550 \h </w:instrText>
        </w:r>
        <w:r w:rsidR="00FD6C59" w:rsidRPr="00F97907">
          <w:rPr>
            <w:noProof/>
            <w:webHidden/>
          </w:rPr>
        </w:r>
        <w:r w:rsidR="00FD6C59" w:rsidRPr="00F97907">
          <w:rPr>
            <w:noProof/>
            <w:webHidden/>
          </w:rPr>
          <w:fldChar w:fldCharType="separate"/>
        </w:r>
        <w:r w:rsidR="00FD6C59" w:rsidRPr="00F97907">
          <w:rPr>
            <w:noProof/>
            <w:webHidden/>
          </w:rPr>
          <w:t>22</w:t>
        </w:r>
        <w:r w:rsidR="00FD6C59" w:rsidRPr="00F97907">
          <w:rPr>
            <w:noProof/>
            <w:webHidden/>
          </w:rPr>
          <w:fldChar w:fldCharType="end"/>
        </w:r>
      </w:hyperlink>
    </w:p>
    <w:p w14:paraId="07749E3A" w14:textId="14E881FD" w:rsidR="00FD6C59" w:rsidRPr="00F97907" w:rsidRDefault="00000000">
      <w:pPr>
        <w:pStyle w:val="TDC3"/>
        <w:rPr>
          <w:rFonts w:asciiTheme="minorHAnsi" w:eastAsiaTheme="minorEastAsia" w:hAnsiTheme="minorHAnsi"/>
          <w:i w:val="0"/>
          <w:noProof/>
          <w:sz w:val="22"/>
          <w:lang w:eastAsia="es-CO"/>
        </w:rPr>
      </w:pPr>
      <w:hyperlink w:anchor="_Toc70512551" w:history="1">
        <w:r w:rsidR="00FD6C59" w:rsidRPr="00F97907">
          <w:rPr>
            <w:rStyle w:val="Hipervnculo"/>
            <w:noProof/>
          </w:rPr>
          <w:t>7.4.5. Política de Archivo y conservación de documentos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_Toc70512551 \h </w:instrText>
        </w:r>
        <w:r w:rsidR="00FD6C59" w:rsidRPr="00F97907">
          <w:rPr>
            <w:noProof/>
            <w:webHidden/>
          </w:rPr>
        </w:r>
        <w:r w:rsidR="00FD6C59" w:rsidRPr="00F97907">
          <w:rPr>
            <w:noProof/>
            <w:webHidden/>
          </w:rPr>
          <w:fldChar w:fldCharType="separate"/>
        </w:r>
        <w:r w:rsidR="00FD6C59" w:rsidRPr="00F97907">
          <w:rPr>
            <w:noProof/>
            <w:webHidden/>
          </w:rPr>
          <w:t>24</w:t>
        </w:r>
        <w:r w:rsidR="00FD6C59" w:rsidRPr="00F97907">
          <w:rPr>
            <w:noProof/>
            <w:webHidden/>
          </w:rPr>
          <w:fldChar w:fldCharType="end"/>
        </w:r>
      </w:hyperlink>
    </w:p>
    <w:p w14:paraId="1FE6D33D" w14:textId="19A5028F" w:rsidR="00FD6C59" w:rsidRPr="00F97907" w:rsidRDefault="00000000">
      <w:pPr>
        <w:pStyle w:val="TDC3"/>
        <w:rPr>
          <w:rFonts w:asciiTheme="minorHAnsi" w:eastAsiaTheme="minorEastAsia" w:hAnsiTheme="minorHAnsi"/>
          <w:i w:val="0"/>
          <w:noProof/>
          <w:sz w:val="22"/>
          <w:lang w:eastAsia="es-CO"/>
        </w:rPr>
      </w:pPr>
      <w:hyperlink w:anchor="_Toc70512552" w:history="1">
        <w:r w:rsidR="00FD6C59" w:rsidRPr="00F97907">
          <w:rPr>
            <w:rStyle w:val="Hipervnculo"/>
            <w:noProof/>
          </w:rPr>
          <w:t>7.4.6. Registros Contables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_Toc70512552 \h </w:instrText>
        </w:r>
        <w:r w:rsidR="00FD6C59" w:rsidRPr="00F97907">
          <w:rPr>
            <w:noProof/>
            <w:webHidden/>
          </w:rPr>
        </w:r>
        <w:r w:rsidR="00FD6C59" w:rsidRPr="00F97907">
          <w:rPr>
            <w:noProof/>
            <w:webHidden/>
          </w:rPr>
          <w:fldChar w:fldCharType="separate"/>
        </w:r>
        <w:r w:rsidR="00FD6C59" w:rsidRPr="00F97907">
          <w:rPr>
            <w:noProof/>
            <w:webHidden/>
          </w:rPr>
          <w:t>25</w:t>
        </w:r>
        <w:r w:rsidR="00FD6C59" w:rsidRPr="00F97907">
          <w:rPr>
            <w:noProof/>
            <w:webHidden/>
          </w:rPr>
          <w:fldChar w:fldCharType="end"/>
        </w:r>
      </w:hyperlink>
    </w:p>
    <w:p w14:paraId="75429F87" w14:textId="358C45FC" w:rsidR="00FD6C59" w:rsidRPr="00F97907" w:rsidRDefault="00000000">
      <w:pPr>
        <w:pStyle w:val="TDC3"/>
        <w:rPr>
          <w:rFonts w:asciiTheme="minorHAnsi" w:eastAsiaTheme="minorEastAsia" w:hAnsiTheme="minorHAnsi"/>
          <w:i w:val="0"/>
          <w:noProof/>
          <w:sz w:val="22"/>
          <w:lang w:eastAsia="es-CO"/>
        </w:rPr>
      </w:pPr>
      <w:hyperlink w:anchor="_Toc70512553" w:history="1">
        <w:r w:rsidR="00FD6C59" w:rsidRPr="00F97907">
          <w:rPr>
            <w:rStyle w:val="Hipervnculo"/>
            <w:noProof/>
          </w:rPr>
          <w:t>7.4.7 Pagos de “facilitación” o “trámite”</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_Toc70512553 \h </w:instrText>
        </w:r>
        <w:r w:rsidR="00FD6C59" w:rsidRPr="00F97907">
          <w:rPr>
            <w:noProof/>
            <w:webHidden/>
          </w:rPr>
        </w:r>
        <w:r w:rsidR="00FD6C59" w:rsidRPr="00F97907">
          <w:rPr>
            <w:noProof/>
            <w:webHidden/>
          </w:rPr>
          <w:fldChar w:fldCharType="separate"/>
        </w:r>
        <w:r w:rsidR="00FD6C59" w:rsidRPr="00F97907">
          <w:rPr>
            <w:noProof/>
            <w:webHidden/>
          </w:rPr>
          <w:t>25</w:t>
        </w:r>
        <w:r w:rsidR="00FD6C59" w:rsidRPr="00F97907">
          <w:rPr>
            <w:noProof/>
            <w:webHidden/>
          </w:rPr>
          <w:fldChar w:fldCharType="end"/>
        </w:r>
      </w:hyperlink>
    </w:p>
    <w:p w14:paraId="17EEEC1E" w14:textId="770686C1" w:rsidR="00FD6C59" w:rsidRPr="00F97907" w:rsidRDefault="00000000">
      <w:pPr>
        <w:pStyle w:val="TDC3"/>
        <w:rPr>
          <w:rFonts w:asciiTheme="minorHAnsi" w:eastAsiaTheme="minorEastAsia" w:hAnsiTheme="minorHAnsi"/>
          <w:i w:val="0"/>
          <w:noProof/>
          <w:sz w:val="22"/>
          <w:lang w:eastAsia="es-CO"/>
        </w:rPr>
      </w:pPr>
      <w:hyperlink w:anchor="_Toc70512554" w:history="1">
        <w:r w:rsidR="00FD6C59" w:rsidRPr="00F97907">
          <w:rPr>
            <w:rStyle w:val="Hipervnculo"/>
            <w:noProof/>
          </w:rPr>
          <w:t>7.4.8. Política Anti represalias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_Toc70512554 \h </w:instrText>
        </w:r>
        <w:r w:rsidR="00FD6C59" w:rsidRPr="00F97907">
          <w:rPr>
            <w:noProof/>
            <w:webHidden/>
          </w:rPr>
        </w:r>
        <w:r w:rsidR="00FD6C59" w:rsidRPr="00F97907">
          <w:rPr>
            <w:noProof/>
            <w:webHidden/>
          </w:rPr>
          <w:fldChar w:fldCharType="separate"/>
        </w:r>
        <w:r w:rsidR="00FD6C59" w:rsidRPr="00F97907">
          <w:rPr>
            <w:noProof/>
            <w:webHidden/>
          </w:rPr>
          <w:t>25</w:t>
        </w:r>
        <w:r w:rsidR="00FD6C59" w:rsidRPr="00F97907">
          <w:rPr>
            <w:noProof/>
            <w:webHidden/>
          </w:rPr>
          <w:fldChar w:fldCharType="end"/>
        </w:r>
      </w:hyperlink>
    </w:p>
    <w:p w14:paraId="43E4E7EE" w14:textId="2035C815" w:rsidR="00FD6C59" w:rsidRPr="00F97907" w:rsidRDefault="00000000">
      <w:pPr>
        <w:pStyle w:val="TDC3"/>
        <w:rPr>
          <w:rFonts w:asciiTheme="minorHAnsi" w:eastAsiaTheme="minorEastAsia" w:hAnsiTheme="minorHAnsi"/>
          <w:i w:val="0"/>
          <w:noProof/>
          <w:sz w:val="22"/>
          <w:lang w:eastAsia="es-CO"/>
        </w:rPr>
      </w:pPr>
      <w:hyperlink w:anchor="_Toc70512555" w:history="1">
        <w:r w:rsidR="00FD6C59" w:rsidRPr="00F97907">
          <w:rPr>
            <w:rStyle w:val="Hipervnculo"/>
            <w:noProof/>
          </w:rPr>
          <w:t>7.4.9.  Política de Conflictos de interés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_Toc70512555 \h </w:instrText>
        </w:r>
        <w:r w:rsidR="00FD6C59" w:rsidRPr="00F97907">
          <w:rPr>
            <w:noProof/>
            <w:webHidden/>
          </w:rPr>
        </w:r>
        <w:r w:rsidR="00FD6C59" w:rsidRPr="00F97907">
          <w:rPr>
            <w:noProof/>
            <w:webHidden/>
          </w:rPr>
          <w:fldChar w:fldCharType="separate"/>
        </w:r>
        <w:r w:rsidR="00FD6C59" w:rsidRPr="00F97907">
          <w:rPr>
            <w:noProof/>
            <w:webHidden/>
          </w:rPr>
          <w:t>27</w:t>
        </w:r>
        <w:r w:rsidR="00FD6C59" w:rsidRPr="00F97907">
          <w:rPr>
            <w:noProof/>
            <w:webHidden/>
          </w:rPr>
          <w:fldChar w:fldCharType="end"/>
        </w:r>
      </w:hyperlink>
    </w:p>
    <w:p w14:paraId="3FA275AB" w14:textId="687777B5" w:rsidR="00FD6C59" w:rsidRPr="00F97907" w:rsidRDefault="00000000" w:rsidP="005A4EEC">
      <w:pPr>
        <w:pStyle w:val="TDC1"/>
        <w:rPr>
          <w:rFonts w:asciiTheme="minorHAnsi" w:eastAsiaTheme="minorEastAsia" w:hAnsiTheme="minorHAnsi"/>
          <w:noProof/>
          <w:sz w:val="22"/>
          <w:lang w:eastAsia="es-CO"/>
        </w:rPr>
      </w:pPr>
      <w:hyperlink w:anchor="_Toc70512556" w:history="1">
        <w:r w:rsidR="00FD6C59" w:rsidRPr="00F97907">
          <w:rPr>
            <w:rStyle w:val="Hipervnculo"/>
            <w:noProof/>
          </w:rPr>
          <w:t>7.5.</w:t>
        </w:r>
        <w:r w:rsidR="00FD6C59" w:rsidRPr="00F97907">
          <w:rPr>
            <w:rFonts w:asciiTheme="minorHAnsi" w:eastAsiaTheme="minorEastAsia" w:hAnsiTheme="minorHAnsi"/>
            <w:noProof/>
            <w:sz w:val="22"/>
            <w:lang w:eastAsia="es-CO"/>
          </w:rPr>
          <w:tab/>
        </w:r>
        <w:r w:rsidR="00FD6C59" w:rsidRPr="00F97907">
          <w:rPr>
            <w:rStyle w:val="Hipervnculo"/>
            <w:noProof/>
          </w:rPr>
          <w:t>Debida Diligencia</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_Toc70512556 \h </w:instrText>
        </w:r>
        <w:r w:rsidR="00FD6C59" w:rsidRPr="00F97907">
          <w:rPr>
            <w:noProof/>
            <w:webHidden/>
          </w:rPr>
        </w:r>
        <w:r w:rsidR="00FD6C59" w:rsidRPr="00F97907">
          <w:rPr>
            <w:noProof/>
            <w:webHidden/>
          </w:rPr>
          <w:fldChar w:fldCharType="separate"/>
        </w:r>
        <w:r w:rsidR="00FD6C59" w:rsidRPr="00F97907">
          <w:rPr>
            <w:noProof/>
            <w:webHidden/>
          </w:rPr>
          <w:t>28</w:t>
        </w:r>
        <w:r w:rsidR="00FD6C59" w:rsidRPr="00F97907">
          <w:rPr>
            <w:noProof/>
            <w:webHidden/>
          </w:rPr>
          <w:fldChar w:fldCharType="end"/>
        </w:r>
      </w:hyperlink>
    </w:p>
    <w:p w14:paraId="568903A7" w14:textId="27571DD5" w:rsidR="00FD6C59" w:rsidRPr="00F97907" w:rsidRDefault="00000000">
      <w:pPr>
        <w:pStyle w:val="TDC2"/>
        <w:tabs>
          <w:tab w:val="left" w:pos="1100"/>
          <w:tab w:val="right" w:leader="dot" w:pos="9350"/>
        </w:tabs>
        <w:rPr>
          <w:rFonts w:asciiTheme="minorHAnsi" w:eastAsiaTheme="minorEastAsia" w:hAnsiTheme="minorHAnsi"/>
          <w:caps w:val="0"/>
          <w:noProof/>
          <w:sz w:val="22"/>
          <w:lang w:eastAsia="es-CO"/>
        </w:rPr>
      </w:pPr>
      <w:hyperlink w:anchor="_Toc70512557" w:history="1">
        <w:r w:rsidR="00FD6C59" w:rsidRPr="00F97907">
          <w:rPr>
            <w:rStyle w:val="Hipervnculo"/>
            <w:noProof/>
          </w:rPr>
          <w:t>7.5.1.</w:t>
        </w:r>
        <w:r w:rsidR="00FD6C59" w:rsidRPr="00F97907">
          <w:rPr>
            <w:rFonts w:asciiTheme="minorHAnsi" w:eastAsiaTheme="minorEastAsia" w:hAnsiTheme="minorHAnsi"/>
            <w:caps w:val="0"/>
            <w:noProof/>
            <w:sz w:val="22"/>
            <w:lang w:eastAsia="es-CO"/>
          </w:rPr>
          <w:tab/>
        </w:r>
        <w:r w:rsidR="00FD6C59" w:rsidRPr="00F97907">
          <w:rPr>
            <w:rStyle w:val="Hipervnculo"/>
            <w:noProof/>
          </w:rPr>
          <w:t>Conocimiento de las terceras partes de la Compañía</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_Toc70512557 \h </w:instrText>
        </w:r>
        <w:r w:rsidR="00FD6C59" w:rsidRPr="00F97907">
          <w:rPr>
            <w:noProof/>
            <w:webHidden/>
          </w:rPr>
        </w:r>
        <w:r w:rsidR="00FD6C59" w:rsidRPr="00F97907">
          <w:rPr>
            <w:noProof/>
            <w:webHidden/>
          </w:rPr>
          <w:fldChar w:fldCharType="separate"/>
        </w:r>
        <w:r w:rsidR="00FD6C59" w:rsidRPr="00F97907">
          <w:rPr>
            <w:noProof/>
            <w:webHidden/>
          </w:rPr>
          <w:t>29</w:t>
        </w:r>
        <w:r w:rsidR="00FD6C59" w:rsidRPr="00F97907">
          <w:rPr>
            <w:noProof/>
            <w:webHidden/>
          </w:rPr>
          <w:fldChar w:fldCharType="end"/>
        </w:r>
      </w:hyperlink>
    </w:p>
    <w:p w14:paraId="615DF209" w14:textId="67E716A3" w:rsidR="00FD6C59" w:rsidRPr="00F97907" w:rsidRDefault="00000000">
      <w:pPr>
        <w:pStyle w:val="TDC2"/>
        <w:tabs>
          <w:tab w:val="left" w:pos="1100"/>
          <w:tab w:val="right" w:leader="dot" w:pos="9350"/>
        </w:tabs>
        <w:rPr>
          <w:rFonts w:asciiTheme="minorHAnsi" w:eastAsiaTheme="minorEastAsia" w:hAnsiTheme="minorHAnsi"/>
          <w:caps w:val="0"/>
          <w:noProof/>
          <w:sz w:val="22"/>
          <w:lang w:eastAsia="es-CO"/>
        </w:rPr>
      </w:pPr>
      <w:hyperlink w:anchor="_Toc70512558" w:history="1">
        <w:r w:rsidR="00FD6C59" w:rsidRPr="00F97907">
          <w:rPr>
            <w:rStyle w:val="Hipervnculo"/>
            <w:noProof/>
          </w:rPr>
          <w:t>7.5.2.</w:t>
        </w:r>
        <w:r w:rsidR="00FD6C59" w:rsidRPr="00F97907">
          <w:rPr>
            <w:rFonts w:asciiTheme="minorHAnsi" w:eastAsiaTheme="minorEastAsia" w:hAnsiTheme="minorHAnsi"/>
            <w:caps w:val="0"/>
            <w:noProof/>
            <w:sz w:val="22"/>
            <w:lang w:eastAsia="es-CO"/>
          </w:rPr>
          <w:tab/>
        </w:r>
        <w:r w:rsidR="00FD6C59" w:rsidRPr="00F97907">
          <w:rPr>
            <w:rStyle w:val="Hipervnculo"/>
            <w:noProof/>
          </w:rPr>
          <w:t>Debida diligencia en procesos de reorganización empresarial</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_Toc70512558 \h </w:instrText>
        </w:r>
        <w:r w:rsidR="00FD6C59" w:rsidRPr="00F97907">
          <w:rPr>
            <w:noProof/>
            <w:webHidden/>
          </w:rPr>
        </w:r>
        <w:r w:rsidR="00FD6C59" w:rsidRPr="00F97907">
          <w:rPr>
            <w:noProof/>
            <w:webHidden/>
          </w:rPr>
          <w:fldChar w:fldCharType="separate"/>
        </w:r>
        <w:r w:rsidR="00FD6C59" w:rsidRPr="00F97907">
          <w:rPr>
            <w:noProof/>
            <w:webHidden/>
          </w:rPr>
          <w:t>29</w:t>
        </w:r>
        <w:r w:rsidR="00FD6C59" w:rsidRPr="00F97907">
          <w:rPr>
            <w:noProof/>
            <w:webHidden/>
          </w:rPr>
          <w:fldChar w:fldCharType="end"/>
        </w:r>
      </w:hyperlink>
    </w:p>
    <w:p w14:paraId="6C1B3156" w14:textId="0C180441" w:rsidR="00FD6C59" w:rsidRPr="00F97907" w:rsidRDefault="00000000" w:rsidP="005A4EEC">
      <w:pPr>
        <w:pStyle w:val="TDC1"/>
        <w:rPr>
          <w:rFonts w:asciiTheme="minorHAnsi" w:eastAsiaTheme="minorEastAsia" w:hAnsiTheme="minorHAnsi"/>
          <w:noProof/>
          <w:sz w:val="22"/>
          <w:lang w:eastAsia="es-CO"/>
        </w:rPr>
      </w:pPr>
      <w:hyperlink w:anchor="_Toc70512560" w:history="1">
        <w:r w:rsidR="00FD6C59" w:rsidRPr="00F97907">
          <w:rPr>
            <w:rStyle w:val="Hipervnculo"/>
            <w:noProof/>
          </w:rPr>
          <w:t>7.6.</w:t>
        </w:r>
        <w:r w:rsidR="00FD6C59" w:rsidRPr="00F97907">
          <w:rPr>
            <w:rFonts w:asciiTheme="minorHAnsi" w:eastAsiaTheme="minorEastAsia" w:hAnsiTheme="minorHAnsi"/>
            <w:noProof/>
            <w:sz w:val="22"/>
            <w:lang w:eastAsia="es-CO"/>
          </w:rPr>
          <w:tab/>
        </w:r>
        <w:r w:rsidR="00FD6C59" w:rsidRPr="00F97907">
          <w:rPr>
            <w:rStyle w:val="Hipervnculo"/>
            <w:noProof/>
          </w:rPr>
          <w:t>roles y funciones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_Toc70512560 \h </w:instrText>
        </w:r>
        <w:r w:rsidR="00FD6C59" w:rsidRPr="00F97907">
          <w:rPr>
            <w:noProof/>
            <w:webHidden/>
          </w:rPr>
        </w:r>
        <w:r w:rsidR="00FD6C59" w:rsidRPr="00F97907">
          <w:rPr>
            <w:noProof/>
            <w:webHidden/>
          </w:rPr>
          <w:fldChar w:fldCharType="separate"/>
        </w:r>
        <w:r w:rsidR="00FD6C59" w:rsidRPr="00F97907">
          <w:rPr>
            <w:noProof/>
            <w:webHidden/>
          </w:rPr>
          <w:t>29</w:t>
        </w:r>
        <w:r w:rsidR="00FD6C59" w:rsidRPr="00F97907">
          <w:rPr>
            <w:noProof/>
            <w:webHidden/>
          </w:rPr>
          <w:fldChar w:fldCharType="end"/>
        </w:r>
      </w:hyperlink>
    </w:p>
    <w:p w14:paraId="6A40A9EC" w14:textId="1191A032" w:rsidR="00FD6C59" w:rsidRPr="00F97907" w:rsidRDefault="00000000">
      <w:pPr>
        <w:pStyle w:val="TDC2"/>
        <w:tabs>
          <w:tab w:val="right" w:leader="dot" w:pos="9350"/>
        </w:tabs>
        <w:rPr>
          <w:rFonts w:asciiTheme="minorHAnsi" w:eastAsiaTheme="minorEastAsia" w:hAnsiTheme="minorHAnsi"/>
          <w:caps w:val="0"/>
          <w:noProof/>
          <w:sz w:val="22"/>
          <w:lang w:eastAsia="es-CO"/>
        </w:rPr>
      </w:pPr>
      <w:hyperlink w:anchor="_Toc70512562" w:history="1">
        <w:r w:rsidR="00FD6C59" w:rsidRPr="00F97907">
          <w:rPr>
            <w:rStyle w:val="Hipervnculo"/>
            <w:noProof/>
          </w:rPr>
          <w:t>Junta Directiva</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_Toc70512562 \h </w:instrText>
        </w:r>
        <w:r w:rsidR="00FD6C59" w:rsidRPr="00F97907">
          <w:rPr>
            <w:noProof/>
            <w:webHidden/>
          </w:rPr>
        </w:r>
        <w:r w:rsidR="00FD6C59" w:rsidRPr="00F97907">
          <w:rPr>
            <w:noProof/>
            <w:webHidden/>
          </w:rPr>
          <w:fldChar w:fldCharType="separate"/>
        </w:r>
        <w:r w:rsidR="00FD6C59" w:rsidRPr="00F97907">
          <w:rPr>
            <w:noProof/>
            <w:webHidden/>
          </w:rPr>
          <w:t>29</w:t>
        </w:r>
        <w:r w:rsidR="00FD6C59" w:rsidRPr="00F97907">
          <w:rPr>
            <w:noProof/>
            <w:webHidden/>
          </w:rPr>
          <w:fldChar w:fldCharType="end"/>
        </w:r>
      </w:hyperlink>
    </w:p>
    <w:p w14:paraId="4DC3C256" w14:textId="4FC174B1" w:rsidR="00FD6C59" w:rsidRPr="00F97907" w:rsidRDefault="00000000">
      <w:pPr>
        <w:pStyle w:val="TDC2"/>
        <w:tabs>
          <w:tab w:val="right" w:leader="dot" w:pos="9350"/>
        </w:tabs>
        <w:rPr>
          <w:rFonts w:asciiTheme="minorHAnsi" w:eastAsiaTheme="minorEastAsia" w:hAnsiTheme="minorHAnsi"/>
          <w:caps w:val="0"/>
          <w:noProof/>
          <w:sz w:val="22"/>
          <w:lang w:eastAsia="es-CO"/>
        </w:rPr>
      </w:pPr>
      <w:hyperlink w:anchor="_Toc70512563" w:history="1">
        <w:r w:rsidR="00FD6C59" w:rsidRPr="00F97907">
          <w:rPr>
            <w:rStyle w:val="Hipervnculo"/>
            <w:noProof/>
          </w:rPr>
          <w:t>Gerente General</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_Toc70512563 \h </w:instrText>
        </w:r>
        <w:r w:rsidR="00FD6C59" w:rsidRPr="00F97907">
          <w:rPr>
            <w:noProof/>
            <w:webHidden/>
          </w:rPr>
        </w:r>
        <w:r w:rsidR="00FD6C59" w:rsidRPr="00F97907">
          <w:rPr>
            <w:noProof/>
            <w:webHidden/>
          </w:rPr>
          <w:fldChar w:fldCharType="separate"/>
        </w:r>
        <w:r w:rsidR="00FD6C59" w:rsidRPr="00F97907">
          <w:rPr>
            <w:noProof/>
            <w:webHidden/>
          </w:rPr>
          <w:t>30</w:t>
        </w:r>
        <w:r w:rsidR="00FD6C59" w:rsidRPr="00F97907">
          <w:rPr>
            <w:noProof/>
            <w:webHidden/>
          </w:rPr>
          <w:fldChar w:fldCharType="end"/>
        </w:r>
      </w:hyperlink>
    </w:p>
    <w:p w14:paraId="6A0343E4" w14:textId="165B6C05" w:rsidR="00FD6C59" w:rsidRPr="00F97907" w:rsidRDefault="00000000">
      <w:pPr>
        <w:pStyle w:val="TDC2"/>
        <w:tabs>
          <w:tab w:val="right" w:leader="dot" w:pos="9350"/>
        </w:tabs>
        <w:rPr>
          <w:rFonts w:asciiTheme="minorHAnsi" w:eastAsiaTheme="minorEastAsia" w:hAnsiTheme="minorHAnsi"/>
          <w:caps w:val="0"/>
          <w:noProof/>
          <w:sz w:val="22"/>
          <w:lang w:eastAsia="es-CO"/>
        </w:rPr>
      </w:pPr>
      <w:hyperlink w:anchor="_Toc70512564" w:history="1">
        <w:r w:rsidR="00FD6C59" w:rsidRPr="00F97907">
          <w:rPr>
            <w:rStyle w:val="Hipervnculo"/>
            <w:noProof/>
          </w:rPr>
          <w:t>Oficial de Cumplimiento</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_Toc70512564 \h </w:instrText>
        </w:r>
        <w:r w:rsidR="00FD6C59" w:rsidRPr="00F97907">
          <w:rPr>
            <w:noProof/>
            <w:webHidden/>
          </w:rPr>
        </w:r>
        <w:r w:rsidR="00FD6C59" w:rsidRPr="00F97907">
          <w:rPr>
            <w:noProof/>
            <w:webHidden/>
          </w:rPr>
          <w:fldChar w:fldCharType="separate"/>
        </w:r>
        <w:r w:rsidR="00FD6C59" w:rsidRPr="00F97907">
          <w:rPr>
            <w:noProof/>
            <w:webHidden/>
          </w:rPr>
          <w:t>30</w:t>
        </w:r>
        <w:r w:rsidR="00FD6C59" w:rsidRPr="00F97907">
          <w:rPr>
            <w:noProof/>
            <w:webHidden/>
          </w:rPr>
          <w:fldChar w:fldCharType="end"/>
        </w:r>
      </w:hyperlink>
    </w:p>
    <w:p w14:paraId="1A507C30" w14:textId="0B59B8D5" w:rsidR="00FD6C59" w:rsidRPr="00F97907" w:rsidRDefault="00000000">
      <w:pPr>
        <w:pStyle w:val="TDC3"/>
        <w:tabs>
          <w:tab w:val="left" w:pos="1100"/>
        </w:tabs>
        <w:rPr>
          <w:rFonts w:asciiTheme="minorHAnsi" w:eastAsiaTheme="minorEastAsia" w:hAnsiTheme="minorHAnsi"/>
          <w:i w:val="0"/>
          <w:noProof/>
          <w:sz w:val="22"/>
          <w:lang w:eastAsia="es-CO"/>
        </w:rPr>
      </w:pPr>
      <w:hyperlink w:anchor="_Toc70512565" w:history="1">
        <w:r w:rsidR="00FD6C59" w:rsidRPr="00F97907">
          <w:rPr>
            <w:rStyle w:val="Hipervnculo"/>
            <w:noProof/>
          </w:rPr>
          <w:t>7.6.1.</w:t>
        </w:r>
        <w:r w:rsidR="00FD6C59" w:rsidRPr="00F97907">
          <w:rPr>
            <w:rFonts w:asciiTheme="minorHAnsi" w:eastAsiaTheme="minorEastAsia" w:hAnsiTheme="minorHAnsi"/>
            <w:i w:val="0"/>
            <w:noProof/>
            <w:sz w:val="22"/>
            <w:lang w:eastAsia="es-CO"/>
          </w:rPr>
          <w:tab/>
        </w:r>
        <w:r w:rsidR="00FD6C59" w:rsidRPr="00F97907">
          <w:rPr>
            <w:rStyle w:val="Hipervnculo"/>
            <w:noProof/>
          </w:rPr>
          <w:t>Principales Funciones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_Toc70512565 \h </w:instrText>
        </w:r>
        <w:r w:rsidR="00FD6C59" w:rsidRPr="00F97907">
          <w:rPr>
            <w:noProof/>
            <w:webHidden/>
          </w:rPr>
        </w:r>
        <w:r w:rsidR="00FD6C59" w:rsidRPr="00F97907">
          <w:rPr>
            <w:noProof/>
            <w:webHidden/>
          </w:rPr>
          <w:fldChar w:fldCharType="separate"/>
        </w:r>
        <w:r w:rsidR="00FD6C59" w:rsidRPr="00F97907">
          <w:rPr>
            <w:noProof/>
            <w:webHidden/>
          </w:rPr>
          <w:t>30</w:t>
        </w:r>
        <w:r w:rsidR="00FD6C59" w:rsidRPr="00F97907">
          <w:rPr>
            <w:noProof/>
            <w:webHidden/>
          </w:rPr>
          <w:fldChar w:fldCharType="end"/>
        </w:r>
      </w:hyperlink>
    </w:p>
    <w:p w14:paraId="1CB908AB" w14:textId="147C53EA" w:rsidR="00FD6C59" w:rsidRPr="00F97907" w:rsidRDefault="00000000">
      <w:pPr>
        <w:pStyle w:val="TDC3"/>
        <w:tabs>
          <w:tab w:val="left" w:pos="1100"/>
        </w:tabs>
        <w:rPr>
          <w:rFonts w:asciiTheme="minorHAnsi" w:eastAsiaTheme="minorEastAsia" w:hAnsiTheme="minorHAnsi"/>
          <w:i w:val="0"/>
          <w:noProof/>
          <w:sz w:val="22"/>
          <w:lang w:eastAsia="es-CO"/>
        </w:rPr>
      </w:pPr>
      <w:hyperlink w:anchor="_Toc70512566" w:history="1">
        <w:r w:rsidR="00FD6C59" w:rsidRPr="00F97907">
          <w:rPr>
            <w:rStyle w:val="Hipervnculo"/>
            <w:noProof/>
          </w:rPr>
          <w:t>7.6.2.</w:t>
        </w:r>
        <w:r w:rsidR="00FD6C59" w:rsidRPr="00F97907">
          <w:rPr>
            <w:rFonts w:asciiTheme="minorHAnsi" w:eastAsiaTheme="minorEastAsia" w:hAnsiTheme="minorHAnsi"/>
            <w:i w:val="0"/>
            <w:noProof/>
            <w:sz w:val="22"/>
            <w:lang w:eastAsia="es-CO"/>
          </w:rPr>
          <w:tab/>
        </w:r>
        <w:r w:rsidR="00FD6C59" w:rsidRPr="00F97907">
          <w:rPr>
            <w:rStyle w:val="Hipervnculo"/>
            <w:noProof/>
          </w:rPr>
          <w:t>Control y Supervisión de las Políticas de Cumplimiento y Programa de Ética Empresarial</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_Toc70512566 \h </w:instrText>
        </w:r>
        <w:r w:rsidR="00FD6C59" w:rsidRPr="00F97907">
          <w:rPr>
            <w:noProof/>
            <w:webHidden/>
          </w:rPr>
        </w:r>
        <w:r w:rsidR="00FD6C59" w:rsidRPr="00F97907">
          <w:rPr>
            <w:noProof/>
            <w:webHidden/>
          </w:rPr>
          <w:fldChar w:fldCharType="separate"/>
        </w:r>
        <w:r w:rsidR="00FD6C59" w:rsidRPr="00F97907">
          <w:rPr>
            <w:noProof/>
            <w:webHidden/>
          </w:rPr>
          <w:t>31</w:t>
        </w:r>
        <w:r w:rsidR="00FD6C59" w:rsidRPr="00F97907">
          <w:rPr>
            <w:noProof/>
            <w:webHidden/>
          </w:rPr>
          <w:fldChar w:fldCharType="end"/>
        </w:r>
      </w:hyperlink>
    </w:p>
    <w:p w14:paraId="018E49B0" w14:textId="58B0E723" w:rsidR="00FD6C59" w:rsidRPr="00F97907" w:rsidRDefault="00000000">
      <w:pPr>
        <w:pStyle w:val="TDC2"/>
        <w:tabs>
          <w:tab w:val="right" w:leader="dot" w:pos="9350"/>
        </w:tabs>
        <w:rPr>
          <w:rFonts w:asciiTheme="minorHAnsi" w:eastAsiaTheme="minorEastAsia" w:hAnsiTheme="minorHAnsi"/>
          <w:caps w:val="0"/>
          <w:noProof/>
          <w:sz w:val="22"/>
          <w:lang w:eastAsia="es-CO"/>
        </w:rPr>
      </w:pPr>
      <w:hyperlink w:anchor="_Toc70512567" w:history="1">
        <w:r w:rsidR="00FD6C59" w:rsidRPr="00F97907">
          <w:rPr>
            <w:rStyle w:val="Hipervnculo"/>
            <w:noProof/>
          </w:rPr>
          <w:t>Revisor Fiscal</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_Toc70512567 \h </w:instrText>
        </w:r>
        <w:r w:rsidR="00FD6C59" w:rsidRPr="00F97907">
          <w:rPr>
            <w:noProof/>
            <w:webHidden/>
          </w:rPr>
        </w:r>
        <w:r w:rsidR="00FD6C59" w:rsidRPr="00F97907">
          <w:rPr>
            <w:noProof/>
            <w:webHidden/>
          </w:rPr>
          <w:fldChar w:fldCharType="separate"/>
        </w:r>
        <w:r w:rsidR="00FD6C59" w:rsidRPr="00F97907">
          <w:rPr>
            <w:noProof/>
            <w:webHidden/>
          </w:rPr>
          <w:t>32</w:t>
        </w:r>
        <w:r w:rsidR="00FD6C59" w:rsidRPr="00F97907">
          <w:rPr>
            <w:noProof/>
            <w:webHidden/>
          </w:rPr>
          <w:fldChar w:fldCharType="end"/>
        </w:r>
      </w:hyperlink>
    </w:p>
    <w:p w14:paraId="4AAD95F1" w14:textId="366954A0" w:rsidR="00FD6C59" w:rsidRPr="00F97907" w:rsidRDefault="00000000" w:rsidP="005A4EEC">
      <w:pPr>
        <w:pStyle w:val="TDC1"/>
        <w:rPr>
          <w:rFonts w:asciiTheme="minorHAnsi" w:eastAsiaTheme="minorEastAsia" w:hAnsiTheme="minorHAnsi"/>
          <w:noProof/>
          <w:sz w:val="22"/>
          <w:lang w:eastAsia="es-CO"/>
        </w:rPr>
      </w:pPr>
      <w:hyperlink w:anchor="_Toc70512568" w:history="1">
        <w:r w:rsidR="00FD6C59" w:rsidRPr="00F97907">
          <w:rPr>
            <w:rStyle w:val="Hipervnculo"/>
            <w:noProof/>
          </w:rPr>
          <w:t>7.7.</w:t>
        </w:r>
        <w:r w:rsidR="00FD6C59" w:rsidRPr="00F97907">
          <w:rPr>
            <w:rFonts w:asciiTheme="minorHAnsi" w:eastAsiaTheme="minorEastAsia" w:hAnsiTheme="minorHAnsi"/>
            <w:noProof/>
            <w:sz w:val="22"/>
            <w:lang w:eastAsia="es-CO"/>
          </w:rPr>
          <w:tab/>
        </w:r>
        <w:r w:rsidR="00FD6C59" w:rsidRPr="00F97907">
          <w:rPr>
            <w:rStyle w:val="Hipervnculo"/>
            <w:noProof/>
          </w:rPr>
          <w:t>Mecanismos de divulgación</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_Toc70512568 \h </w:instrText>
        </w:r>
        <w:r w:rsidR="00FD6C59" w:rsidRPr="00F97907">
          <w:rPr>
            <w:noProof/>
            <w:webHidden/>
          </w:rPr>
        </w:r>
        <w:r w:rsidR="00FD6C59" w:rsidRPr="00F97907">
          <w:rPr>
            <w:noProof/>
            <w:webHidden/>
          </w:rPr>
          <w:fldChar w:fldCharType="separate"/>
        </w:r>
        <w:r w:rsidR="00FD6C59" w:rsidRPr="00F97907">
          <w:rPr>
            <w:noProof/>
            <w:webHidden/>
          </w:rPr>
          <w:t>32</w:t>
        </w:r>
        <w:r w:rsidR="00FD6C59" w:rsidRPr="00F97907">
          <w:rPr>
            <w:noProof/>
            <w:webHidden/>
          </w:rPr>
          <w:fldChar w:fldCharType="end"/>
        </w:r>
      </w:hyperlink>
    </w:p>
    <w:p w14:paraId="005E1074" w14:textId="28164E39" w:rsidR="00FD6C59" w:rsidRPr="00F97907" w:rsidRDefault="00000000">
      <w:pPr>
        <w:pStyle w:val="TDC2"/>
        <w:tabs>
          <w:tab w:val="right" w:leader="dot" w:pos="9350"/>
        </w:tabs>
        <w:rPr>
          <w:rFonts w:asciiTheme="minorHAnsi" w:eastAsiaTheme="minorEastAsia" w:hAnsiTheme="minorHAnsi"/>
          <w:caps w:val="0"/>
          <w:noProof/>
          <w:sz w:val="22"/>
          <w:lang w:eastAsia="es-CO"/>
        </w:rPr>
      </w:pPr>
      <w:hyperlink w:anchor="_Toc70512580" w:history="1">
        <w:r w:rsidR="00FD6C59" w:rsidRPr="00F97907">
          <w:rPr>
            <w:rStyle w:val="Hipervnculo"/>
            <w:noProof/>
          </w:rPr>
          <w:t>7.7.1 Comunicación</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_Toc70512580 \h </w:instrText>
        </w:r>
        <w:r w:rsidR="00FD6C59" w:rsidRPr="00F97907">
          <w:rPr>
            <w:noProof/>
            <w:webHidden/>
          </w:rPr>
        </w:r>
        <w:r w:rsidR="00FD6C59" w:rsidRPr="00F97907">
          <w:rPr>
            <w:noProof/>
            <w:webHidden/>
          </w:rPr>
          <w:fldChar w:fldCharType="separate"/>
        </w:r>
        <w:r w:rsidR="00FD6C59" w:rsidRPr="00F97907">
          <w:rPr>
            <w:noProof/>
            <w:webHidden/>
          </w:rPr>
          <w:t>32</w:t>
        </w:r>
        <w:r w:rsidR="00FD6C59" w:rsidRPr="00F97907">
          <w:rPr>
            <w:noProof/>
            <w:webHidden/>
          </w:rPr>
          <w:fldChar w:fldCharType="end"/>
        </w:r>
      </w:hyperlink>
    </w:p>
    <w:p w14:paraId="33A9DF2C" w14:textId="3F5F9877" w:rsidR="00FD6C59" w:rsidRPr="00F97907" w:rsidRDefault="00000000">
      <w:pPr>
        <w:pStyle w:val="TDC2"/>
        <w:tabs>
          <w:tab w:val="right" w:leader="dot" w:pos="9350"/>
        </w:tabs>
        <w:rPr>
          <w:rFonts w:asciiTheme="minorHAnsi" w:eastAsiaTheme="minorEastAsia" w:hAnsiTheme="minorHAnsi"/>
          <w:caps w:val="0"/>
          <w:noProof/>
          <w:sz w:val="22"/>
          <w:lang w:eastAsia="es-CO"/>
        </w:rPr>
      </w:pPr>
      <w:hyperlink w:anchor="_Toc70512583" w:history="1">
        <w:r w:rsidR="00FD6C59" w:rsidRPr="00F97907">
          <w:rPr>
            <w:rStyle w:val="Hipervnculo"/>
            <w:noProof/>
          </w:rPr>
          <w:t>7.7.2 Capacitación</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_Toc70512583 \h </w:instrText>
        </w:r>
        <w:r w:rsidR="00FD6C59" w:rsidRPr="00F97907">
          <w:rPr>
            <w:noProof/>
            <w:webHidden/>
          </w:rPr>
        </w:r>
        <w:r w:rsidR="00FD6C59" w:rsidRPr="00F97907">
          <w:rPr>
            <w:noProof/>
            <w:webHidden/>
          </w:rPr>
          <w:fldChar w:fldCharType="separate"/>
        </w:r>
        <w:r w:rsidR="00FD6C59" w:rsidRPr="00F97907">
          <w:rPr>
            <w:noProof/>
            <w:webHidden/>
          </w:rPr>
          <w:t>34</w:t>
        </w:r>
        <w:r w:rsidR="00FD6C59" w:rsidRPr="00F97907">
          <w:rPr>
            <w:noProof/>
            <w:webHidden/>
          </w:rPr>
          <w:fldChar w:fldCharType="end"/>
        </w:r>
      </w:hyperlink>
    </w:p>
    <w:p w14:paraId="16E37B32" w14:textId="526D157B" w:rsidR="00FD6C59" w:rsidRPr="00F97907" w:rsidRDefault="00000000" w:rsidP="005A4EEC">
      <w:pPr>
        <w:pStyle w:val="TDC1"/>
        <w:rPr>
          <w:rFonts w:asciiTheme="minorHAnsi" w:eastAsiaTheme="minorEastAsia" w:hAnsiTheme="minorHAnsi"/>
          <w:noProof/>
          <w:sz w:val="22"/>
          <w:lang w:eastAsia="es-CO"/>
        </w:rPr>
      </w:pPr>
      <w:hyperlink w:anchor="_Toc70512584" w:history="1">
        <w:r w:rsidR="00FD6C59" w:rsidRPr="00F97907">
          <w:rPr>
            <w:rStyle w:val="Hipervnculo"/>
            <w:noProof/>
          </w:rPr>
          <w:t>7.8.</w:t>
        </w:r>
        <w:r w:rsidR="00FD6C59" w:rsidRPr="00F97907">
          <w:rPr>
            <w:rFonts w:asciiTheme="minorHAnsi" w:eastAsiaTheme="minorEastAsia" w:hAnsiTheme="minorHAnsi"/>
            <w:noProof/>
            <w:sz w:val="22"/>
            <w:lang w:eastAsia="es-CO"/>
          </w:rPr>
          <w:tab/>
        </w:r>
        <w:r w:rsidR="00FD6C59" w:rsidRPr="00F97907">
          <w:rPr>
            <w:rStyle w:val="Hipervnculo"/>
            <w:noProof/>
          </w:rPr>
          <w:t>canales de cOMUNICACIÓN</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_Toc70512584 \h </w:instrText>
        </w:r>
        <w:r w:rsidR="00FD6C59" w:rsidRPr="00F97907">
          <w:rPr>
            <w:noProof/>
            <w:webHidden/>
          </w:rPr>
        </w:r>
        <w:r w:rsidR="00FD6C59" w:rsidRPr="00F97907">
          <w:rPr>
            <w:noProof/>
            <w:webHidden/>
          </w:rPr>
          <w:fldChar w:fldCharType="separate"/>
        </w:r>
        <w:r w:rsidR="00FD6C59" w:rsidRPr="00F97907">
          <w:rPr>
            <w:noProof/>
            <w:webHidden/>
          </w:rPr>
          <w:t>34</w:t>
        </w:r>
        <w:r w:rsidR="00FD6C59" w:rsidRPr="00F97907">
          <w:rPr>
            <w:noProof/>
            <w:webHidden/>
          </w:rPr>
          <w:fldChar w:fldCharType="end"/>
        </w:r>
      </w:hyperlink>
    </w:p>
    <w:p w14:paraId="2FF9F7B8" w14:textId="49A3CBE4" w:rsidR="00FD6C59" w:rsidRPr="00F97907" w:rsidRDefault="00000000" w:rsidP="005A4EEC">
      <w:pPr>
        <w:pStyle w:val="TDC1"/>
        <w:rPr>
          <w:rFonts w:asciiTheme="minorHAnsi" w:eastAsiaTheme="minorEastAsia" w:hAnsiTheme="minorHAnsi"/>
          <w:noProof/>
          <w:sz w:val="22"/>
          <w:lang w:eastAsia="es-CO"/>
        </w:rPr>
      </w:pPr>
      <w:hyperlink w:anchor="_Toc70512586" w:history="1">
        <w:r w:rsidR="00FD6C59" w:rsidRPr="00F97907">
          <w:rPr>
            <w:rStyle w:val="Hipervnculo"/>
            <w:noProof/>
          </w:rPr>
          <w:t>8.</w:t>
        </w:r>
        <w:r w:rsidR="00FD6C59" w:rsidRPr="00F97907">
          <w:rPr>
            <w:rFonts w:asciiTheme="minorHAnsi" w:eastAsiaTheme="minorEastAsia" w:hAnsiTheme="minorHAnsi"/>
            <w:noProof/>
            <w:sz w:val="22"/>
            <w:lang w:eastAsia="es-CO"/>
          </w:rPr>
          <w:tab/>
        </w:r>
        <w:r w:rsidR="00FD6C59" w:rsidRPr="00F97907">
          <w:rPr>
            <w:rStyle w:val="Hipervnculo"/>
            <w:noProof/>
          </w:rPr>
          <w:t>Reportes internos y externos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_Toc70512586 \h </w:instrText>
        </w:r>
        <w:r w:rsidR="00FD6C59" w:rsidRPr="00F97907">
          <w:rPr>
            <w:noProof/>
            <w:webHidden/>
          </w:rPr>
        </w:r>
        <w:r w:rsidR="00FD6C59" w:rsidRPr="00F97907">
          <w:rPr>
            <w:noProof/>
            <w:webHidden/>
          </w:rPr>
          <w:fldChar w:fldCharType="separate"/>
        </w:r>
        <w:r w:rsidR="00FD6C59" w:rsidRPr="00F97907">
          <w:rPr>
            <w:noProof/>
            <w:webHidden/>
          </w:rPr>
          <w:t>36</w:t>
        </w:r>
        <w:r w:rsidR="00FD6C59" w:rsidRPr="00F97907">
          <w:rPr>
            <w:noProof/>
            <w:webHidden/>
          </w:rPr>
          <w:fldChar w:fldCharType="end"/>
        </w:r>
      </w:hyperlink>
    </w:p>
    <w:p w14:paraId="23A11D6B" w14:textId="7139C21F" w:rsidR="00FD6C59" w:rsidRPr="00F97907" w:rsidRDefault="00000000" w:rsidP="005A4EEC">
      <w:pPr>
        <w:pStyle w:val="TDC1"/>
        <w:rPr>
          <w:rFonts w:asciiTheme="minorHAnsi" w:eastAsiaTheme="minorEastAsia" w:hAnsiTheme="minorHAnsi"/>
          <w:noProof/>
          <w:sz w:val="22"/>
          <w:lang w:eastAsia="es-CO"/>
        </w:rPr>
      </w:pPr>
      <w:hyperlink w:anchor="_Toc70512599" w:history="1">
        <w:r w:rsidR="00FD6C59" w:rsidRPr="00F97907">
          <w:rPr>
            <w:rStyle w:val="Hipervnculo"/>
            <w:noProof/>
          </w:rPr>
          <w:t>9.</w:t>
        </w:r>
        <w:r w:rsidR="00FD6C59" w:rsidRPr="00F97907">
          <w:rPr>
            <w:rFonts w:asciiTheme="minorHAnsi" w:eastAsiaTheme="minorEastAsia" w:hAnsiTheme="minorHAnsi"/>
            <w:noProof/>
            <w:sz w:val="22"/>
            <w:lang w:eastAsia="es-CO"/>
          </w:rPr>
          <w:tab/>
        </w:r>
        <w:r w:rsidR="00FD6C59" w:rsidRPr="00F97907">
          <w:rPr>
            <w:rStyle w:val="Hipervnculo"/>
            <w:noProof/>
          </w:rPr>
          <w:t>Sanciones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_Toc70512599 \h </w:instrText>
        </w:r>
        <w:r w:rsidR="00FD6C59" w:rsidRPr="00F97907">
          <w:rPr>
            <w:noProof/>
            <w:webHidden/>
          </w:rPr>
        </w:r>
        <w:r w:rsidR="00FD6C59" w:rsidRPr="00F97907">
          <w:rPr>
            <w:noProof/>
            <w:webHidden/>
          </w:rPr>
          <w:fldChar w:fldCharType="separate"/>
        </w:r>
        <w:r w:rsidR="00FD6C59" w:rsidRPr="00F97907">
          <w:rPr>
            <w:noProof/>
            <w:webHidden/>
          </w:rPr>
          <w:t>37</w:t>
        </w:r>
        <w:r w:rsidR="00FD6C59" w:rsidRPr="00F97907">
          <w:rPr>
            <w:noProof/>
            <w:webHidden/>
          </w:rPr>
          <w:fldChar w:fldCharType="end"/>
        </w:r>
      </w:hyperlink>
    </w:p>
    <w:p w14:paraId="76F267F6" w14:textId="036773A0" w:rsidR="00FD6C59" w:rsidRPr="00F97907" w:rsidRDefault="00000000" w:rsidP="005A4EEC">
      <w:pPr>
        <w:pStyle w:val="TDC1"/>
        <w:rPr>
          <w:rFonts w:asciiTheme="minorHAnsi" w:eastAsiaTheme="minorEastAsia" w:hAnsiTheme="minorHAnsi"/>
          <w:noProof/>
          <w:sz w:val="22"/>
          <w:lang w:eastAsia="es-CO"/>
        </w:rPr>
      </w:pPr>
      <w:hyperlink w:anchor="_Toc70512600" w:history="1">
        <w:r w:rsidR="00FD6C59" w:rsidRPr="00F97907">
          <w:rPr>
            <w:rStyle w:val="Hipervnculo"/>
            <w:noProof/>
          </w:rPr>
          <w:t>10.</w:t>
        </w:r>
        <w:r w:rsidR="00FD6C59" w:rsidRPr="00F97907">
          <w:rPr>
            <w:rFonts w:asciiTheme="minorHAnsi" w:eastAsiaTheme="minorEastAsia" w:hAnsiTheme="minorHAnsi"/>
            <w:noProof/>
            <w:sz w:val="22"/>
            <w:lang w:eastAsia="es-CO"/>
          </w:rPr>
          <w:tab/>
        </w:r>
        <w:r w:rsidR="00FD6C59" w:rsidRPr="00F97907">
          <w:rPr>
            <w:rStyle w:val="Hipervnculo"/>
            <w:noProof/>
          </w:rPr>
          <w:t>Anexo 1</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_Toc70512600 \h </w:instrText>
        </w:r>
        <w:r w:rsidR="00FD6C59" w:rsidRPr="00F97907">
          <w:rPr>
            <w:noProof/>
            <w:webHidden/>
          </w:rPr>
        </w:r>
        <w:r w:rsidR="00FD6C59" w:rsidRPr="00F97907">
          <w:rPr>
            <w:noProof/>
            <w:webHidden/>
          </w:rPr>
          <w:fldChar w:fldCharType="separate"/>
        </w:r>
        <w:r w:rsidR="00FD6C59" w:rsidRPr="00F97907">
          <w:rPr>
            <w:noProof/>
            <w:webHidden/>
          </w:rPr>
          <w:t>38</w:t>
        </w:r>
        <w:r w:rsidR="00FD6C59" w:rsidRPr="00F97907">
          <w:rPr>
            <w:noProof/>
            <w:webHidden/>
          </w:rPr>
          <w:fldChar w:fldCharType="end"/>
        </w:r>
      </w:hyperlink>
    </w:p>
    <w:p w14:paraId="4C8B3D41" w14:textId="1C629ED0" w:rsidR="00FD6C59" w:rsidRDefault="00000000" w:rsidP="005A4EEC">
      <w:pPr>
        <w:pStyle w:val="TDC1"/>
        <w:rPr>
          <w:rFonts w:asciiTheme="minorHAnsi" w:eastAsiaTheme="minorEastAsia" w:hAnsiTheme="minorHAnsi"/>
          <w:noProof/>
          <w:sz w:val="22"/>
          <w:lang w:eastAsia="es-CO"/>
        </w:rPr>
      </w:pPr>
      <w:hyperlink w:anchor="_Toc70512603" w:history="1">
        <w:r w:rsidR="00FD6C59" w:rsidRPr="00F97907">
          <w:rPr>
            <w:rStyle w:val="Hipervnculo"/>
            <w:noProof/>
          </w:rPr>
          <w:t>11.</w:t>
        </w:r>
        <w:r w:rsidR="00FD6C59" w:rsidRPr="00F97907">
          <w:rPr>
            <w:rFonts w:asciiTheme="minorHAnsi" w:eastAsiaTheme="minorEastAsia" w:hAnsiTheme="minorHAnsi"/>
            <w:noProof/>
            <w:sz w:val="22"/>
            <w:lang w:eastAsia="es-CO"/>
          </w:rPr>
          <w:tab/>
        </w:r>
        <w:r w:rsidR="00FD6C59" w:rsidRPr="00F97907">
          <w:rPr>
            <w:rStyle w:val="Hipervnculo"/>
            <w:noProof/>
          </w:rPr>
          <w:t>Control de cambios</w:t>
        </w:r>
        <w:r w:rsidR="00FD6C59" w:rsidRPr="00F97907">
          <w:rPr>
            <w:noProof/>
            <w:webHidden/>
          </w:rPr>
          <w:tab/>
        </w:r>
        <w:r w:rsidR="00FD6C59" w:rsidRPr="00F97907">
          <w:rPr>
            <w:noProof/>
            <w:webHidden/>
          </w:rPr>
          <w:fldChar w:fldCharType="begin"/>
        </w:r>
        <w:r w:rsidR="00FD6C59" w:rsidRPr="00F97907">
          <w:rPr>
            <w:noProof/>
            <w:webHidden/>
          </w:rPr>
          <w:instrText xml:space="preserve"> PAGEREF _Toc70512603 \h </w:instrText>
        </w:r>
        <w:r w:rsidR="00FD6C59" w:rsidRPr="00F97907">
          <w:rPr>
            <w:noProof/>
            <w:webHidden/>
          </w:rPr>
        </w:r>
        <w:r w:rsidR="00FD6C59" w:rsidRPr="00F97907">
          <w:rPr>
            <w:noProof/>
            <w:webHidden/>
          </w:rPr>
          <w:fldChar w:fldCharType="separate"/>
        </w:r>
        <w:r w:rsidR="00FD6C59" w:rsidRPr="00F97907">
          <w:rPr>
            <w:noProof/>
            <w:webHidden/>
          </w:rPr>
          <w:t>39</w:t>
        </w:r>
        <w:r w:rsidR="00FD6C59" w:rsidRPr="00F97907">
          <w:rPr>
            <w:noProof/>
            <w:webHidden/>
          </w:rPr>
          <w:fldChar w:fldCharType="end"/>
        </w:r>
      </w:hyperlink>
    </w:p>
    <w:p w14:paraId="79F9BCAE" w14:textId="14B9CE3E" w:rsidR="0029474E" w:rsidRDefault="001654C6" w:rsidP="001654C6">
      <w:pPr>
        <w:spacing w:line="312" w:lineRule="auto"/>
        <w:rPr>
          <w:rFonts w:cs="Arial"/>
          <w:szCs w:val="20"/>
        </w:rPr>
      </w:pPr>
      <w:r w:rsidRPr="00E24EA9">
        <w:rPr>
          <w:rFonts w:cs="Arial"/>
          <w:szCs w:val="20"/>
        </w:rPr>
        <w:fldChar w:fldCharType="end"/>
      </w:r>
    </w:p>
    <w:p w14:paraId="7CC85ECF" w14:textId="77777777" w:rsidR="0029474E" w:rsidRPr="00247840" w:rsidRDefault="0029474E" w:rsidP="0029474E">
      <w:pPr>
        <w:rPr>
          <w:rFonts w:cs="Arial"/>
          <w:szCs w:val="20"/>
        </w:rPr>
      </w:pPr>
    </w:p>
    <w:p w14:paraId="2DEA384A" w14:textId="77777777" w:rsidR="0029474E" w:rsidRPr="00247840" w:rsidRDefault="0029474E" w:rsidP="0029474E">
      <w:pPr>
        <w:rPr>
          <w:rFonts w:cs="Arial"/>
          <w:szCs w:val="20"/>
        </w:rPr>
      </w:pPr>
    </w:p>
    <w:p w14:paraId="0D7E49ED" w14:textId="77777777" w:rsidR="0029474E" w:rsidRPr="00247840" w:rsidRDefault="0029474E" w:rsidP="0029474E">
      <w:pPr>
        <w:rPr>
          <w:rFonts w:cs="Arial"/>
          <w:szCs w:val="20"/>
        </w:rPr>
      </w:pPr>
    </w:p>
    <w:p w14:paraId="40E6B0CF" w14:textId="77777777" w:rsidR="0029474E" w:rsidRPr="00247840" w:rsidRDefault="0029474E" w:rsidP="0029474E">
      <w:pPr>
        <w:rPr>
          <w:rFonts w:cs="Arial"/>
          <w:szCs w:val="20"/>
        </w:rPr>
      </w:pPr>
    </w:p>
    <w:p w14:paraId="13B53276" w14:textId="604D05B0" w:rsidR="0029474E" w:rsidRDefault="0029474E" w:rsidP="000877A5">
      <w:pPr>
        <w:spacing w:line="312" w:lineRule="auto"/>
        <w:rPr>
          <w:rFonts w:eastAsiaTheme="majorEastAsia" w:cstheme="majorBidi"/>
          <w:b/>
          <w:caps/>
          <w:szCs w:val="20"/>
        </w:rPr>
      </w:pPr>
      <w:r w:rsidRPr="00247840">
        <w:rPr>
          <w:rFonts w:cs="Arial"/>
          <w:szCs w:val="20"/>
        </w:rPr>
        <w:br w:type="page"/>
      </w:r>
      <w:r w:rsidR="00214FB1">
        <w:rPr>
          <w:rFonts w:cs="Arial"/>
          <w:szCs w:val="20"/>
        </w:rPr>
        <w:lastRenderedPageBreak/>
        <w:tab/>
      </w:r>
      <w:r>
        <w:rPr>
          <w:rFonts w:cs="Arial"/>
          <w:szCs w:val="20"/>
        </w:rPr>
        <w:t xml:space="preserve"> </w:t>
      </w:r>
      <w:r>
        <w:rPr>
          <w:rFonts w:cs="Arial"/>
          <w:szCs w:val="20"/>
        </w:rPr>
        <w:tab/>
      </w:r>
    </w:p>
    <w:p w14:paraId="295D92A3" w14:textId="77777777" w:rsidR="0029474E" w:rsidRPr="00F5086D" w:rsidRDefault="0029474E" w:rsidP="0029474E">
      <w:pPr>
        <w:pStyle w:val="Ttulo1"/>
        <w:numPr>
          <w:ilvl w:val="0"/>
          <w:numId w:val="39"/>
        </w:numPr>
        <w:spacing w:before="0" w:line="312" w:lineRule="auto"/>
        <w:jc w:val="both"/>
        <w:rPr>
          <w:szCs w:val="20"/>
        </w:rPr>
      </w:pPr>
      <w:bookmarkStart w:id="1" w:name="_Toc70512522"/>
      <w:r w:rsidRPr="00F5086D">
        <w:rPr>
          <w:szCs w:val="20"/>
        </w:rPr>
        <w:t>Mensaje institucional</w:t>
      </w:r>
      <w:bookmarkEnd w:id="0"/>
      <w:bookmarkEnd w:id="1"/>
      <w:r w:rsidRPr="00F5086D">
        <w:rPr>
          <w:szCs w:val="20"/>
        </w:rPr>
        <w:t xml:space="preserve"> </w:t>
      </w:r>
    </w:p>
    <w:p w14:paraId="05CF52C8" w14:textId="77777777" w:rsidR="0029474E" w:rsidRPr="00F5086D" w:rsidRDefault="0029474E" w:rsidP="0029474E">
      <w:pPr>
        <w:spacing w:after="0" w:line="312" w:lineRule="auto"/>
        <w:jc w:val="both"/>
        <w:rPr>
          <w:szCs w:val="20"/>
        </w:rPr>
      </w:pPr>
    </w:p>
    <w:p w14:paraId="7DA774C8" w14:textId="288D036B" w:rsidR="0029474E" w:rsidRPr="00F5086D" w:rsidRDefault="0029474E" w:rsidP="0029474E">
      <w:pPr>
        <w:spacing w:after="0" w:line="312" w:lineRule="auto"/>
        <w:jc w:val="both"/>
        <w:rPr>
          <w:spacing w:val="-1"/>
          <w:szCs w:val="20"/>
        </w:rPr>
      </w:pPr>
      <w:r w:rsidRPr="00F5086D">
        <w:rPr>
          <w:spacing w:val="-1"/>
          <w:szCs w:val="20"/>
        </w:rPr>
        <w:t xml:space="preserve">SOCIEDAD OPERADORA S.A.S (en adelante “OPESA” o “la Compañía”), invita a los Accionistas, </w:t>
      </w:r>
      <w:r w:rsidR="003E714C" w:rsidRPr="00F5086D">
        <w:rPr>
          <w:spacing w:val="-1"/>
          <w:szCs w:val="20"/>
        </w:rPr>
        <w:t>Miembros de Junta Directi</w:t>
      </w:r>
      <w:r w:rsidR="00F5086D">
        <w:rPr>
          <w:spacing w:val="-1"/>
          <w:szCs w:val="20"/>
        </w:rPr>
        <w:t>v</w:t>
      </w:r>
      <w:r w:rsidR="003E714C" w:rsidRPr="00F5086D">
        <w:rPr>
          <w:spacing w:val="-1"/>
          <w:szCs w:val="20"/>
        </w:rPr>
        <w:t xml:space="preserve">a, </w:t>
      </w:r>
      <w:r w:rsidRPr="00F5086D">
        <w:rPr>
          <w:spacing w:val="-1"/>
          <w:szCs w:val="20"/>
        </w:rPr>
        <w:t>Gerentes, Directores,</w:t>
      </w:r>
      <w:r w:rsidR="007F3A9E">
        <w:rPr>
          <w:spacing w:val="-1"/>
          <w:szCs w:val="20"/>
        </w:rPr>
        <w:t xml:space="preserve"> </w:t>
      </w:r>
      <w:r w:rsidRPr="00F5086D">
        <w:rPr>
          <w:spacing w:val="-1"/>
          <w:szCs w:val="20"/>
        </w:rPr>
        <w:t xml:space="preserve">trabajadores (temporal o permanente), clientes, proveedores, contratistas y en general a todos aquellos con quienes directa o indirectamente establezcan alguna relación comercial o contractual con OPESA a aplicar las políticas, procedimientos, directrices y lineamientos descritos en este Manual para llevar a cabo una apropiada gestión de los riesgos de </w:t>
      </w:r>
      <w:r w:rsidR="00FF1BF4">
        <w:rPr>
          <w:spacing w:val="-1"/>
          <w:szCs w:val="20"/>
        </w:rPr>
        <w:t>s</w:t>
      </w:r>
      <w:r w:rsidRPr="00F5086D">
        <w:rPr>
          <w:spacing w:val="-1"/>
          <w:szCs w:val="20"/>
        </w:rPr>
        <w:t>oborno y/o cualquier otro acto de corrupción</w:t>
      </w:r>
      <w:r w:rsidR="003610E4">
        <w:rPr>
          <w:spacing w:val="-1"/>
          <w:szCs w:val="20"/>
        </w:rPr>
        <w:t>, incluido el soborno en operaciones o transacciones nacionales</w:t>
      </w:r>
      <w:r w:rsidRPr="00F5086D">
        <w:rPr>
          <w:spacing w:val="-1"/>
          <w:szCs w:val="20"/>
        </w:rPr>
        <w:t>.</w:t>
      </w:r>
    </w:p>
    <w:p w14:paraId="1C380A5B" w14:textId="77777777" w:rsidR="0029474E" w:rsidRPr="00F5086D" w:rsidRDefault="0029474E" w:rsidP="0029474E">
      <w:pPr>
        <w:spacing w:after="0" w:line="312" w:lineRule="auto"/>
        <w:jc w:val="both"/>
        <w:rPr>
          <w:spacing w:val="-1"/>
          <w:szCs w:val="20"/>
        </w:rPr>
      </w:pPr>
    </w:p>
    <w:p w14:paraId="2CF1F58A" w14:textId="5111A553" w:rsidR="0029474E" w:rsidRPr="00F5086D" w:rsidRDefault="0029474E" w:rsidP="0029474E">
      <w:pPr>
        <w:spacing w:after="0" w:line="312" w:lineRule="auto"/>
        <w:jc w:val="both"/>
        <w:rPr>
          <w:spacing w:val="-1"/>
          <w:szCs w:val="20"/>
        </w:rPr>
      </w:pPr>
      <w:r w:rsidRPr="00F5086D">
        <w:rPr>
          <w:spacing w:val="-1"/>
          <w:szCs w:val="20"/>
        </w:rPr>
        <w:t>Lo anterior, teniendo en cuenta la importancia que tiene para OPESA la prevención y detección de dichos riesgos, como una práctica ética y transparente que es acorde con el valor</w:t>
      </w:r>
      <w:r w:rsidR="004B5EC3" w:rsidRPr="00F5086D">
        <w:rPr>
          <w:spacing w:val="-1"/>
          <w:szCs w:val="20"/>
        </w:rPr>
        <w:t xml:space="preserve"> de</w:t>
      </w:r>
      <w:r w:rsidRPr="00F5086D">
        <w:rPr>
          <w:spacing w:val="-1"/>
          <w:szCs w:val="20"/>
        </w:rPr>
        <w:t xml:space="preserve"> “</w:t>
      </w:r>
      <w:r w:rsidR="004B5EC3" w:rsidRPr="00F5086D">
        <w:rPr>
          <w:spacing w:val="-1"/>
          <w:szCs w:val="20"/>
        </w:rPr>
        <w:t>Lealtad</w:t>
      </w:r>
      <w:r w:rsidRPr="00F5086D">
        <w:rPr>
          <w:spacing w:val="-1"/>
          <w:szCs w:val="20"/>
        </w:rPr>
        <w:t>”, promoviendo una actuación con rectitud, honestidad, total transparencia y conduciendo los negocios de una manera responsable, bajo lineamientos de cero tolerancia cuando de Soborno Transnacional y/o cualquier otro acto de corrupción se trata o contraríen los principios corporativos, con la finalidad de adoptar las mejores prácticas establecidas en la Ley 1474 de 2011 – Estatuto Anticorrupción, Ley Anti soborno (Ley 1778 de 2016) y las mejores prácticas relacionadas con la prevención de actos de corrupción y soborno.</w:t>
      </w:r>
    </w:p>
    <w:p w14:paraId="5965769D" w14:textId="77777777" w:rsidR="0029474E" w:rsidRPr="00F5086D" w:rsidRDefault="0029474E" w:rsidP="0029474E">
      <w:pPr>
        <w:spacing w:after="0" w:line="312" w:lineRule="auto"/>
        <w:jc w:val="both"/>
        <w:rPr>
          <w:spacing w:val="-1"/>
          <w:szCs w:val="20"/>
        </w:rPr>
      </w:pPr>
    </w:p>
    <w:p w14:paraId="248449D1" w14:textId="5E1356C8" w:rsidR="0029474E" w:rsidRPr="00F5086D" w:rsidRDefault="0029474E" w:rsidP="0029474E">
      <w:pPr>
        <w:spacing w:after="0" w:line="312" w:lineRule="auto"/>
        <w:jc w:val="both"/>
        <w:rPr>
          <w:spacing w:val="-1"/>
          <w:szCs w:val="20"/>
        </w:rPr>
      </w:pPr>
      <w:r w:rsidRPr="00F5086D">
        <w:rPr>
          <w:spacing w:val="-1"/>
          <w:szCs w:val="20"/>
        </w:rPr>
        <w:t>Asimismo, es importante que las decisiones y actuaciones de los miembros de la Compañía y los terceros que actúan en su nombre se basen en comportamientos éticos que generen confianza a todos sus grupos de interés. Por lo cual, la Asamblea General de Accionistas</w:t>
      </w:r>
      <w:r w:rsidR="009E7BB9" w:rsidRPr="00F5086D">
        <w:rPr>
          <w:spacing w:val="-1"/>
          <w:szCs w:val="20"/>
        </w:rPr>
        <w:t>, Junta Directiva</w:t>
      </w:r>
      <w:r w:rsidRPr="00F5086D">
        <w:rPr>
          <w:spacing w:val="-1"/>
          <w:szCs w:val="20"/>
        </w:rPr>
        <w:t xml:space="preserve"> y el Presidente de</w:t>
      </w:r>
      <w:r w:rsidR="00204FC5" w:rsidRPr="00F5086D">
        <w:rPr>
          <w:spacing w:val="-1"/>
          <w:szCs w:val="20"/>
        </w:rPr>
        <w:t xml:space="preserve"> la Junta Directiva de</w:t>
      </w:r>
      <w:r w:rsidRPr="00F5086D">
        <w:rPr>
          <w:spacing w:val="-1"/>
          <w:szCs w:val="20"/>
        </w:rPr>
        <w:t xml:space="preserve"> OPESA apoyan totalmente las directrices contempladas en el presente Manual y esperan su total cumplimiento sin excepción.</w:t>
      </w:r>
    </w:p>
    <w:p w14:paraId="0210962B" w14:textId="77777777" w:rsidR="0029474E" w:rsidRPr="00F5086D" w:rsidRDefault="0029474E" w:rsidP="0029474E">
      <w:pPr>
        <w:spacing w:after="0" w:line="312" w:lineRule="auto"/>
        <w:jc w:val="both"/>
        <w:rPr>
          <w:i/>
          <w:spacing w:val="-1"/>
          <w:szCs w:val="20"/>
        </w:rPr>
      </w:pPr>
    </w:p>
    <w:p w14:paraId="515DAEC9" w14:textId="77777777" w:rsidR="0029474E" w:rsidRPr="00F5086D" w:rsidRDefault="0029474E" w:rsidP="0029474E">
      <w:pPr>
        <w:spacing w:after="0" w:line="312" w:lineRule="auto"/>
        <w:jc w:val="both"/>
        <w:rPr>
          <w:i/>
          <w:spacing w:val="-1"/>
          <w:szCs w:val="20"/>
        </w:rPr>
      </w:pPr>
    </w:p>
    <w:p w14:paraId="12073396" w14:textId="5696AAD1" w:rsidR="0029474E" w:rsidRPr="000F6FD4" w:rsidRDefault="00D8470E" w:rsidP="0029474E">
      <w:pPr>
        <w:spacing w:after="0" w:line="312" w:lineRule="auto"/>
        <w:jc w:val="both"/>
        <w:rPr>
          <w:iCs/>
          <w:spacing w:val="-1"/>
          <w:szCs w:val="20"/>
        </w:rPr>
      </w:pPr>
      <w:r>
        <w:rPr>
          <w:iCs/>
          <w:spacing w:val="-1"/>
          <w:szCs w:val="20"/>
        </w:rPr>
        <w:t>JAIME EDUARDO PLAZAS DE LEÓN</w:t>
      </w:r>
    </w:p>
    <w:p w14:paraId="3952AE73" w14:textId="374E75FF" w:rsidR="0029474E" w:rsidRPr="000F6FD4" w:rsidRDefault="0029474E" w:rsidP="0029474E">
      <w:pPr>
        <w:spacing w:after="0" w:line="312" w:lineRule="auto"/>
        <w:jc w:val="both"/>
        <w:rPr>
          <w:iCs/>
          <w:spacing w:val="-1"/>
          <w:szCs w:val="20"/>
        </w:rPr>
      </w:pPr>
      <w:r w:rsidRPr="000F6FD4">
        <w:rPr>
          <w:iCs/>
          <w:spacing w:val="-1"/>
          <w:szCs w:val="20"/>
        </w:rPr>
        <w:t>Presidente de</w:t>
      </w:r>
      <w:r w:rsidR="00204FC5" w:rsidRPr="000F6FD4">
        <w:rPr>
          <w:iCs/>
          <w:spacing w:val="-1"/>
          <w:szCs w:val="20"/>
        </w:rPr>
        <w:t xml:space="preserve"> la Junta Directiva</w:t>
      </w:r>
    </w:p>
    <w:p w14:paraId="33FB4B05" w14:textId="77777777" w:rsidR="0029474E" w:rsidRPr="00575FFF" w:rsidRDefault="0029474E" w:rsidP="0029474E">
      <w:pPr>
        <w:spacing w:after="0" w:line="312" w:lineRule="auto"/>
        <w:jc w:val="both"/>
        <w:rPr>
          <w:szCs w:val="20"/>
        </w:rPr>
      </w:pPr>
    </w:p>
    <w:p w14:paraId="4A79BF1B" w14:textId="77777777" w:rsidR="0029474E" w:rsidRPr="00575FFF" w:rsidRDefault="0029474E" w:rsidP="0029474E">
      <w:pPr>
        <w:spacing w:after="0" w:line="312" w:lineRule="auto"/>
        <w:jc w:val="both"/>
        <w:rPr>
          <w:szCs w:val="20"/>
        </w:rPr>
      </w:pPr>
    </w:p>
    <w:p w14:paraId="3BA542CE" w14:textId="77777777" w:rsidR="0029474E" w:rsidRPr="00575FFF" w:rsidRDefault="0029474E" w:rsidP="0029474E">
      <w:pPr>
        <w:spacing w:after="0" w:line="312" w:lineRule="auto"/>
        <w:jc w:val="both"/>
        <w:rPr>
          <w:szCs w:val="20"/>
        </w:rPr>
      </w:pPr>
    </w:p>
    <w:p w14:paraId="4E00A410" w14:textId="77777777" w:rsidR="0029474E" w:rsidRPr="00575FFF" w:rsidRDefault="0029474E" w:rsidP="0029474E">
      <w:pPr>
        <w:spacing w:after="0" w:line="312" w:lineRule="auto"/>
        <w:jc w:val="both"/>
        <w:rPr>
          <w:szCs w:val="20"/>
        </w:rPr>
      </w:pPr>
    </w:p>
    <w:p w14:paraId="09A2E1BE" w14:textId="77777777" w:rsidR="0029474E" w:rsidRPr="00575FFF" w:rsidRDefault="0029474E" w:rsidP="0029474E">
      <w:pPr>
        <w:spacing w:after="0" w:line="312" w:lineRule="auto"/>
        <w:jc w:val="both"/>
        <w:rPr>
          <w:szCs w:val="20"/>
        </w:rPr>
      </w:pPr>
    </w:p>
    <w:p w14:paraId="48BAE707" w14:textId="77777777" w:rsidR="0029474E" w:rsidRPr="00575FFF" w:rsidRDefault="0029474E" w:rsidP="0029474E">
      <w:pPr>
        <w:spacing w:after="0" w:line="312" w:lineRule="auto"/>
        <w:jc w:val="both"/>
        <w:rPr>
          <w:szCs w:val="20"/>
        </w:rPr>
      </w:pPr>
    </w:p>
    <w:p w14:paraId="453DC971" w14:textId="77777777" w:rsidR="0029474E" w:rsidRPr="00575FFF" w:rsidRDefault="0029474E" w:rsidP="0029474E">
      <w:pPr>
        <w:spacing w:after="0" w:line="312" w:lineRule="auto"/>
        <w:jc w:val="both"/>
        <w:rPr>
          <w:szCs w:val="20"/>
        </w:rPr>
      </w:pPr>
    </w:p>
    <w:p w14:paraId="6E65BBFB" w14:textId="77777777" w:rsidR="0029474E" w:rsidRPr="00575FFF" w:rsidRDefault="0029474E" w:rsidP="0029474E">
      <w:pPr>
        <w:spacing w:after="0" w:line="312" w:lineRule="auto"/>
        <w:jc w:val="both"/>
        <w:rPr>
          <w:szCs w:val="20"/>
        </w:rPr>
      </w:pPr>
    </w:p>
    <w:p w14:paraId="4FE97469" w14:textId="77777777" w:rsidR="0029474E" w:rsidRPr="00575FFF" w:rsidRDefault="0029474E" w:rsidP="0029474E">
      <w:pPr>
        <w:spacing w:after="0" w:line="312" w:lineRule="auto"/>
        <w:jc w:val="both"/>
        <w:rPr>
          <w:szCs w:val="20"/>
        </w:rPr>
      </w:pPr>
    </w:p>
    <w:p w14:paraId="4A23AD18" w14:textId="77777777" w:rsidR="0029474E" w:rsidRPr="00575FFF" w:rsidRDefault="0029474E" w:rsidP="0029474E">
      <w:pPr>
        <w:spacing w:after="0" w:line="312" w:lineRule="auto"/>
        <w:jc w:val="both"/>
        <w:rPr>
          <w:szCs w:val="20"/>
        </w:rPr>
      </w:pPr>
    </w:p>
    <w:p w14:paraId="55B46076" w14:textId="77777777" w:rsidR="0029474E" w:rsidRDefault="0029474E" w:rsidP="0029474E">
      <w:pPr>
        <w:rPr>
          <w:rFonts w:eastAsiaTheme="majorEastAsia" w:cstheme="majorBidi"/>
          <w:b/>
          <w:caps/>
          <w:szCs w:val="20"/>
        </w:rPr>
      </w:pPr>
      <w:r>
        <w:rPr>
          <w:szCs w:val="20"/>
        </w:rPr>
        <w:br w:type="page"/>
      </w:r>
    </w:p>
    <w:p w14:paraId="03E57A8B" w14:textId="77777777" w:rsidR="0029474E" w:rsidRPr="00F5086D" w:rsidRDefault="0029474E" w:rsidP="0029474E">
      <w:pPr>
        <w:pStyle w:val="Ttulo1"/>
        <w:numPr>
          <w:ilvl w:val="0"/>
          <w:numId w:val="39"/>
        </w:numPr>
        <w:spacing w:before="0" w:line="312" w:lineRule="auto"/>
        <w:jc w:val="both"/>
        <w:rPr>
          <w:szCs w:val="20"/>
        </w:rPr>
      </w:pPr>
      <w:bookmarkStart w:id="2" w:name="_Toc3217235"/>
      <w:bookmarkStart w:id="3" w:name="_Toc70512523"/>
      <w:r w:rsidRPr="00F5086D">
        <w:rPr>
          <w:szCs w:val="20"/>
        </w:rPr>
        <w:lastRenderedPageBreak/>
        <w:t>Definiciones</w:t>
      </w:r>
      <w:bookmarkEnd w:id="2"/>
      <w:bookmarkEnd w:id="3"/>
    </w:p>
    <w:p w14:paraId="159ADAA6" w14:textId="77777777" w:rsidR="0029474E" w:rsidRPr="00F5086D" w:rsidRDefault="0029474E" w:rsidP="0029474E">
      <w:pPr>
        <w:pStyle w:val="BodyText"/>
        <w:spacing w:after="0" w:line="312" w:lineRule="auto"/>
        <w:jc w:val="both"/>
        <w:rPr>
          <w:rFonts w:ascii="Univers 45 Light" w:hAnsi="Univers 45 Light"/>
          <w:b/>
          <w:color w:val="auto"/>
          <w:sz w:val="20"/>
          <w:szCs w:val="20"/>
          <w:lang w:val="es-CO"/>
        </w:rPr>
      </w:pPr>
    </w:p>
    <w:p w14:paraId="70C2D5F6" w14:textId="77777777" w:rsidR="0029474E" w:rsidRPr="00F5086D" w:rsidRDefault="0029474E" w:rsidP="0029474E">
      <w:pPr>
        <w:pStyle w:val="BodyText"/>
        <w:numPr>
          <w:ilvl w:val="0"/>
          <w:numId w:val="5"/>
        </w:numPr>
        <w:spacing w:after="0" w:line="312" w:lineRule="auto"/>
        <w:ind w:left="360"/>
        <w:jc w:val="both"/>
        <w:rPr>
          <w:rFonts w:ascii="Univers 45 Light" w:hAnsi="Univers 45 Light"/>
          <w:b/>
          <w:color w:val="auto"/>
          <w:sz w:val="20"/>
          <w:szCs w:val="20"/>
          <w:lang w:val="es-CO"/>
        </w:rPr>
      </w:pPr>
      <w:r w:rsidRPr="00F5086D">
        <w:rPr>
          <w:rFonts w:ascii="Univers 45 Light" w:hAnsi="Univers 45 Light"/>
          <w:b/>
          <w:color w:val="auto"/>
          <w:sz w:val="20"/>
          <w:szCs w:val="20"/>
          <w:lang w:val="es-CO"/>
        </w:rPr>
        <w:t xml:space="preserve">Accionista: </w:t>
      </w:r>
      <w:r w:rsidRPr="00F5086D">
        <w:rPr>
          <w:rFonts w:ascii="Univers 45 Light" w:hAnsi="Univers 45 Light"/>
          <w:color w:val="auto"/>
          <w:sz w:val="20"/>
          <w:szCs w:val="20"/>
          <w:lang w:val="es-CO"/>
        </w:rPr>
        <w:t>Hace referencia a la persona natural o jurídica que tenga acciones dentro de OPESA, sin importar el porcentaje de estas.</w:t>
      </w:r>
    </w:p>
    <w:p w14:paraId="7D973F64" w14:textId="77777777" w:rsidR="0029474E" w:rsidRPr="00F5086D" w:rsidRDefault="0029474E" w:rsidP="0029474E">
      <w:pPr>
        <w:pStyle w:val="Prrafodelista"/>
        <w:spacing w:line="312" w:lineRule="auto"/>
        <w:ind w:left="360"/>
        <w:jc w:val="both"/>
        <w:rPr>
          <w:szCs w:val="20"/>
          <w:lang w:val="es-CO"/>
        </w:rPr>
      </w:pPr>
    </w:p>
    <w:p w14:paraId="2E67D771" w14:textId="44C8F058" w:rsidR="0029474E" w:rsidRPr="00837764" w:rsidRDefault="0029474E" w:rsidP="00837764">
      <w:pPr>
        <w:pStyle w:val="Prrafodelista"/>
        <w:numPr>
          <w:ilvl w:val="0"/>
          <w:numId w:val="5"/>
        </w:numPr>
        <w:spacing w:line="312" w:lineRule="auto"/>
        <w:ind w:left="360"/>
        <w:jc w:val="both"/>
        <w:rPr>
          <w:szCs w:val="20"/>
          <w:lang w:val="es-CO"/>
        </w:rPr>
      </w:pPr>
      <w:r w:rsidRPr="00F5086D">
        <w:rPr>
          <w:b/>
          <w:szCs w:val="20"/>
          <w:lang w:val="es-CO"/>
        </w:rPr>
        <w:t>Alta Dirección</w:t>
      </w:r>
      <w:r w:rsidR="00D21F4B">
        <w:rPr>
          <w:b/>
          <w:szCs w:val="20"/>
          <w:lang w:val="es-CO"/>
        </w:rPr>
        <w:t>,</w:t>
      </w:r>
      <w:r w:rsidRPr="00F5086D">
        <w:rPr>
          <w:b/>
          <w:szCs w:val="20"/>
          <w:lang w:val="es-CO"/>
        </w:rPr>
        <w:t xml:space="preserve"> Altos Directivos</w:t>
      </w:r>
      <w:r w:rsidR="00D21F4B">
        <w:rPr>
          <w:b/>
          <w:szCs w:val="20"/>
          <w:lang w:val="es-CO"/>
        </w:rPr>
        <w:t xml:space="preserve"> o Administradores</w:t>
      </w:r>
      <w:r w:rsidRPr="00F5086D">
        <w:rPr>
          <w:b/>
          <w:szCs w:val="20"/>
          <w:lang w:val="es-CO"/>
        </w:rPr>
        <w:t xml:space="preserve">: </w:t>
      </w:r>
      <w:r w:rsidRPr="00F5086D">
        <w:rPr>
          <w:szCs w:val="20"/>
          <w:lang w:val="es-CO"/>
        </w:rPr>
        <w:t>Conjunto de personas que tienen responsabilidades</w:t>
      </w:r>
      <w:r w:rsidR="00837764">
        <w:rPr>
          <w:szCs w:val="20"/>
          <w:lang w:val="es-CO"/>
        </w:rPr>
        <w:t xml:space="preserve"> </w:t>
      </w:r>
      <w:r w:rsidRPr="00837764">
        <w:rPr>
          <w:szCs w:val="20"/>
          <w:lang w:val="es-CO"/>
        </w:rPr>
        <w:t xml:space="preserve">sobre la Compañía para lograr los beneficios de </w:t>
      </w:r>
      <w:r w:rsidR="00AD6615" w:rsidRPr="00837764">
        <w:rPr>
          <w:szCs w:val="20"/>
          <w:lang w:val="es-CO"/>
        </w:rPr>
        <w:t>esta</w:t>
      </w:r>
      <w:r w:rsidRPr="00837764">
        <w:rPr>
          <w:szCs w:val="20"/>
          <w:lang w:val="es-CO"/>
        </w:rPr>
        <w:t xml:space="preserve"> y de las partes interesadas, conforme a las estrategias de negocio y las regulaciones colombianas</w:t>
      </w:r>
      <w:r w:rsidR="00482352">
        <w:rPr>
          <w:szCs w:val="20"/>
          <w:lang w:val="es-CO"/>
        </w:rPr>
        <w:t xml:space="preserve"> </w:t>
      </w:r>
      <w:r w:rsidR="00C74E1E">
        <w:rPr>
          <w:szCs w:val="20"/>
          <w:lang w:val="es-CO"/>
        </w:rPr>
        <w:t>e</w:t>
      </w:r>
      <w:r w:rsidR="00482352">
        <w:rPr>
          <w:szCs w:val="20"/>
          <w:lang w:val="es-CO"/>
        </w:rPr>
        <w:t xml:space="preserve"> internacionales aplicables,</w:t>
      </w:r>
      <w:r w:rsidR="00837764">
        <w:rPr>
          <w:szCs w:val="20"/>
          <w:lang w:val="es-CO"/>
        </w:rPr>
        <w:t xml:space="preserve"> </w:t>
      </w:r>
      <w:r w:rsidRPr="00837764">
        <w:rPr>
          <w:szCs w:val="20"/>
          <w:lang w:val="es-CO"/>
        </w:rPr>
        <w:t>que permitan un sistema de gestión efectivo y eficiente.</w:t>
      </w:r>
    </w:p>
    <w:p w14:paraId="60C0C41E" w14:textId="77777777" w:rsidR="0029474E" w:rsidRPr="00F5086D" w:rsidRDefault="0029474E" w:rsidP="0029474E">
      <w:pPr>
        <w:pStyle w:val="Prrafodelista"/>
        <w:spacing w:line="312" w:lineRule="auto"/>
        <w:jc w:val="both"/>
        <w:rPr>
          <w:b/>
          <w:szCs w:val="20"/>
          <w:lang w:val="es-CO"/>
        </w:rPr>
      </w:pPr>
    </w:p>
    <w:p w14:paraId="0D9A6363" w14:textId="10E473BE" w:rsidR="0029474E" w:rsidRDefault="0029474E" w:rsidP="00997765">
      <w:pPr>
        <w:pStyle w:val="Prrafodelista"/>
        <w:numPr>
          <w:ilvl w:val="0"/>
          <w:numId w:val="5"/>
        </w:numPr>
        <w:spacing w:line="312" w:lineRule="auto"/>
        <w:ind w:left="360"/>
        <w:jc w:val="both"/>
        <w:rPr>
          <w:szCs w:val="20"/>
          <w:lang w:val="es-CO"/>
        </w:rPr>
      </w:pPr>
      <w:r w:rsidRPr="00F5086D">
        <w:rPr>
          <w:b/>
          <w:szCs w:val="20"/>
          <w:lang w:val="es-CO"/>
        </w:rPr>
        <w:t>Auditoría de Cumplimiento</w:t>
      </w:r>
      <w:r w:rsidRPr="00F5086D">
        <w:rPr>
          <w:szCs w:val="20"/>
          <w:lang w:val="es-CO"/>
        </w:rPr>
        <w:t>: es la revisión sistemática, crítica y periódica dirigida a evaluar la forma en que los trabajadores</w:t>
      </w:r>
      <w:r w:rsidR="00773E6F">
        <w:rPr>
          <w:szCs w:val="20"/>
          <w:lang w:val="es-CO"/>
        </w:rPr>
        <w:t>, administradores</w:t>
      </w:r>
      <w:r w:rsidRPr="00F5086D">
        <w:rPr>
          <w:szCs w:val="20"/>
          <w:lang w:val="es-CO"/>
        </w:rPr>
        <w:t xml:space="preserve"> y accionistas acatan lo previsto en el presente Manual, de acuerdo con las instrucciones de la Alta Dirección.</w:t>
      </w:r>
    </w:p>
    <w:p w14:paraId="27390AE1" w14:textId="77777777" w:rsidR="00997765" w:rsidRPr="00997765" w:rsidRDefault="00997765" w:rsidP="00997765">
      <w:pPr>
        <w:pStyle w:val="Prrafodelista"/>
        <w:spacing w:line="312" w:lineRule="auto"/>
        <w:ind w:left="360"/>
        <w:jc w:val="both"/>
        <w:rPr>
          <w:szCs w:val="20"/>
          <w:lang w:val="es-CO"/>
        </w:rPr>
      </w:pPr>
    </w:p>
    <w:p w14:paraId="76E38ED3" w14:textId="77777777" w:rsidR="0029474E" w:rsidRPr="00F5086D" w:rsidRDefault="0029474E" w:rsidP="0029474E">
      <w:pPr>
        <w:pStyle w:val="Prrafodelista"/>
        <w:numPr>
          <w:ilvl w:val="0"/>
          <w:numId w:val="5"/>
        </w:numPr>
        <w:spacing w:line="312" w:lineRule="auto"/>
        <w:ind w:left="360"/>
        <w:jc w:val="both"/>
        <w:rPr>
          <w:szCs w:val="20"/>
          <w:lang w:val="es-CO"/>
        </w:rPr>
      </w:pPr>
      <w:r w:rsidRPr="00F5086D">
        <w:rPr>
          <w:b/>
          <w:szCs w:val="20"/>
          <w:lang w:val="es-CO"/>
        </w:rPr>
        <w:t xml:space="preserve">Trabajadores: </w:t>
      </w:r>
      <w:r w:rsidRPr="00F5086D">
        <w:rPr>
          <w:szCs w:val="20"/>
          <w:lang w:val="es-CO"/>
        </w:rPr>
        <w:t>son aquellos individuos que se obligan a prestar un servicio personal bajo subordinación a OPESA a cambio de una remuneración.</w:t>
      </w:r>
    </w:p>
    <w:p w14:paraId="12EB27E5" w14:textId="77777777" w:rsidR="0029474E" w:rsidRPr="00F5086D" w:rsidRDefault="0029474E" w:rsidP="0029474E">
      <w:pPr>
        <w:pStyle w:val="Prrafodelista"/>
        <w:spacing w:line="312" w:lineRule="auto"/>
        <w:ind w:left="360"/>
        <w:jc w:val="both"/>
        <w:rPr>
          <w:szCs w:val="20"/>
          <w:lang w:val="es-CO"/>
        </w:rPr>
      </w:pPr>
    </w:p>
    <w:p w14:paraId="62663DC0" w14:textId="601ADCB9" w:rsidR="0029474E" w:rsidRPr="00F5086D" w:rsidRDefault="0029474E" w:rsidP="0029474E">
      <w:pPr>
        <w:pStyle w:val="Prrafodelista"/>
        <w:numPr>
          <w:ilvl w:val="0"/>
          <w:numId w:val="5"/>
        </w:numPr>
        <w:spacing w:line="312" w:lineRule="auto"/>
        <w:ind w:left="360"/>
        <w:jc w:val="both"/>
        <w:rPr>
          <w:szCs w:val="20"/>
          <w:lang w:val="es-CO"/>
        </w:rPr>
      </w:pPr>
      <w:r w:rsidRPr="00F5086D">
        <w:rPr>
          <w:b/>
          <w:szCs w:val="20"/>
          <w:lang w:val="es-CO"/>
        </w:rPr>
        <w:t>Conflictos de interés:</w:t>
      </w:r>
      <w:r w:rsidRPr="00F5086D">
        <w:rPr>
          <w:szCs w:val="20"/>
          <w:lang w:val="es-CO"/>
        </w:rPr>
        <w:t xml:space="preserve"> corresponden a aquellas situaciones donde los </w:t>
      </w:r>
      <w:r w:rsidR="00A30AA0">
        <w:rPr>
          <w:szCs w:val="20"/>
          <w:lang w:val="es-CO"/>
        </w:rPr>
        <w:t xml:space="preserve">accionistas, administradores o </w:t>
      </w:r>
      <w:r w:rsidRPr="00F5086D">
        <w:rPr>
          <w:szCs w:val="20"/>
          <w:lang w:val="es-CO"/>
        </w:rPr>
        <w:t>trabajadores</w:t>
      </w:r>
      <w:r w:rsidR="00A30AA0">
        <w:rPr>
          <w:szCs w:val="20"/>
          <w:lang w:val="es-CO"/>
        </w:rPr>
        <w:t>,</w:t>
      </w:r>
      <w:r w:rsidRPr="00F5086D">
        <w:rPr>
          <w:szCs w:val="20"/>
          <w:lang w:val="es-CO"/>
        </w:rPr>
        <w:t xml:space="preserve"> de OPESA tengan una relación personal con </w:t>
      </w:r>
      <w:r w:rsidR="009549AB" w:rsidRPr="00F5086D">
        <w:rPr>
          <w:szCs w:val="20"/>
          <w:lang w:val="es-CO"/>
        </w:rPr>
        <w:t>las terceras partes de la Compañía</w:t>
      </w:r>
      <w:r w:rsidRPr="00F5086D">
        <w:rPr>
          <w:szCs w:val="20"/>
          <w:lang w:val="es-CO"/>
        </w:rPr>
        <w:t xml:space="preserve">, la cual puede interferir o se percibe que interfiere con su habilidad de permanecer objetivo, o donde ellos tienen en su posesión información confidencial relacionada con una transacción de otro tercero. </w:t>
      </w:r>
    </w:p>
    <w:p w14:paraId="075BEC7C" w14:textId="77777777" w:rsidR="0029474E" w:rsidRPr="00F5086D" w:rsidRDefault="0029474E" w:rsidP="0029474E">
      <w:pPr>
        <w:pStyle w:val="Prrafodelista"/>
        <w:spacing w:line="312" w:lineRule="auto"/>
        <w:ind w:left="360"/>
        <w:jc w:val="both"/>
        <w:rPr>
          <w:szCs w:val="20"/>
          <w:lang w:val="es-CO"/>
        </w:rPr>
      </w:pPr>
    </w:p>
    <w:p w14:paraId="6C8BFC94" w14:textId="5514CA1E" w:rsidR="0029474E" w:rsidRPr="00F5086D" w:rsidRDefault="00DD211D" w:rsidP="0029474E">
      <w:pPr>
        <w:pStyle w:val="Prrafodelista"/>
        <w:numPr>
          <w:ilvl w:val="0"/>
          <w:numId w:val="5"/>
        </w:numPr>
        <w:spacing w:line="312" w:lineRule="auto"/>
        <w:ind w:left="360"/>
        <w:jc w:val="both"/>
        <w:rPr>
          <w:szCs w:val="20"/>
          <w:lang w:val="es-CO"/>
        </w:rPr>
      </w:pPr>
      <w:r>
        <w:rPr>
          <w:b/>
          <w:szCs w:val="20"/>
          <w:lang w:val="es-CO"/>
        </w:rPr>
        <w:t>Parte interesada</w:t>
      </w:r>
      <w:r w:rsidR="003610E4">
        <w:rPr>
          <w:b/>
          <w:szCs w:val="20"/>
          <w:lang w:val="es-CO"/>
        </w:rPr>
        <w:t xml:space="preserve"> o </w:t>
      </w:r>
      <w:r w:rsidR="0029474E" w:rsidRPr="00F5086D">
        <w:rPr>
          <w:b/>
          <w:szCs w:val="20"/>
          <w:lang w:val="es-CO"/>
        </w:rPr>
        <w:t xml:space="preserve">Contraparte: </w:t>
      </w:r>
      <w:r w:rsidR="0029474E" w:rsidRPr="00F5086D">
        <w:rPr>
          <w:szCs w:val="20"/>
          <w:lang w:val="es-CO"/>
        </w:rPr>
        <w:t>hace referencia a cualquier persona natural o jurídica con la que OPESA tenga vínculos comerciales, de negocios, contractuales o jurídicos de cualquier orden. Se consideran como contrapartes a los Accionistas, trabajadores de la Compañía, clientes, proveedores de bienes o servicios y terceras partes.</w:t>
      </w:r>
    </w:p>
    <w:p w14:paraId="5165A80F" w14:textId="77777777" w:rsidR="0029474E" w:rsidRPr="00F5086D" w:rsidRDefault="0029474E" w:rsidP="0029474E">
      <w:pPr>
        <w:pStyle w:val="Prrafodelista"/>
        <w:spacing w:line="312" w:lineRule="auto"/>
        <w:ind w:left="360"/>
        <w:jc w:val="both"/>
        <w:rPr>
          <w:szCs w:val="20"/>
          <w:lang w:val="es-CO"/>
        </w:rPr>
      </w:pPr>
    </w:p>
    <w:p w14:paraId="43ED2FAD" w14:textId="77777777" w:rsidR="0029474E" w:rsidRPr="00F5086D" w:rsidRDefault="0029474E" w:rsidP="0029474E">
      <w:pPr>
        <w:pStyle w:val="Prrafodelista"/>
        <w:numPr>
          <w:ilvl w:val="0"/>
          <w:numId w:val="5"/>
        </w:numPr>
        <w:spacing w:line="312" w:lineRule="auto"/>
        <w:ind w:left="360"/>
        <w:jc w:val="both"/>
        <w:rPr>
          <w:szCs w:val="20"/>
          <w:lang w:val="es-CO"/>
        </w:rPr>
      </w:pPr>
      <w:r w:rsidRPr="00F5086D">
        <w:rPr>
          <w:b/>
          <w:szCs w:val="20"/>
          <w:lang w:val="es-CO"/>
        </w:rPr>
        <w:t>Contratista:</w:t>
      </w:r>
      <w:r w:rsidRPr="00F5086D">
        <w:rPr>
          <w:szCs w:val="20"/>
          <w:lang w:val="es-CO"/>
        </w:rPr>
        <w:t xml:space="preserve"> se refiere, en el contexto de un negocio comercial internacional, a cualquier tercero que preste servicios a OPESA o que tenga con esta una relación jurídica contractual de cualquier naturaleza. Los contratistas pueden incluir, entre otros, a intermediarios, agentes, asesores, consultores y a personas que sean parte en contratos de colaboración con OPESA. </w:t>
      </w:r>
    </w:p>
    <w:p w14:paraId="7D4ACCB8" w14:textId="77777777" w:rsidR="0029474E" w:rsidRPr="00F5086D" w:rsidRDefault="0029474E" w:rsidP="0029474E">
      <w:pPr>
        <w:spacing w:after="0" w:line="312" w:lineRule="auto"/>
        <w:jc w:val="both"/>
        <w:rPr>
          <w:szCs w:val="20"/>
        </w:rPr>
      </w:pPr>
    </w:p>
    <w:p w14:paraId="399CBCFC" w14:textId="6BB93CF4" w:rsidR="0029474E" w:rsidRPr="00F5086D" w:rsidRDefault="0029474E" w:rsidP="0029474E">
      <w:pPr>
        <w:pStyle w:val="Prrafodelista"/>
        <w:numPr>
          <w:ilvl w:val="0"/>
          <w:numId w:val="5"/>
        </w:numPr>
        <w:spacing w:line="312" w:lineRule="auto"/>
        <w:ind w:left="360"/>
        <w:jc w:val="both"/>
        <w:rPr>
          <w:szCs w:val="20"/>
          <w:lang w:val="es-CO"/>
        </w:rPr>
      </w:pPr>
      <w:r w:rsidRPr="00F5086D">
        <w:rPr>
          <w:b/>
          <w:szCs w:val="20"/>
          <w:lang w:val="es-CO"/>
        </w:rPr>
        <w:t xml:space="preserve">Corrupción: </w:t>
      </w:r>
      <w:r w:rsidRPr="00F5086D">
        <w:rPr>
          <w:szCs w:val="20"/>
          <w:lang w:val="es-CO"/>
        </w:rPr>
        <w:t xml:space="preserve">incluye cualquier actividad deshonesta en la cual un </w:t>
      </w:r>
      <w:r w:rsidR="00DD211D">
        <w:rPr>
          <w:szCs w:val="20"/>
          <w:lang w:val="es-CO"/>
        </w:rPr>
        <w:t xml:space="preserve">administrador, </w:t>
      </w:r>
      <w:r w:rsidRPr="00F5086D">
        <w:rPr>
          <w:szCs w:val="20"/>
          <w:lang w:val="es-CO"/>
        </w:rPr>
        <w:t>trabajador, accionista, contratista o proveedor actúa en forma contraria a los intereses de OPESA y abusa de su posición de confianza para obtener un beneficio personal o una ventaja para sí mismo o para un tercero.</w:t>
      </w:r>
    </w:p>
    <w:p w14:paraId="4D0AD90D" w14:textId="77777777" w:rsidR="0029474E" w:rsidRPr="00F5086D" w:rsidRDefault="0029474E" w:rsidP="0029474E">
      <w:pPr>
        <w:spacing w:after="0" w:line="312" w:lineRule="auto"/>
        <w:jc w:val="both"/>
        <w:rPr>
          <w:szCs w:val="20"/>
        </w:rPr>
      </w:pPr>
    </w:p>
    <w:p w14:paraId="3435A8D5" w14:textId="6DEF22CE" w:rsidR="0029474E" w:rsidRPr="007F3A9E" w:rsidRDefault="0029474E" w:rsidP="0029474E">
      <w:pPr>
        <w:pStyle w:val="Prrafodelista"/>
        <w:numPr>
          <w:ilvl w:val="0"/>
          <w:numId w:val="5"/>
        </w:numPr>
        <w:spacing w:line="312" w:lineRule="auto"/>
        <w:ind w:left="360"/>
        <w:jc w:val="both"/>
        <w:rPr>
          <w:szCs w:val="20"/>
          <w:lang w:val="es-CO"/>
        </w:rPr>
      </w:pPr>
      <w:r w:rsidRPr="00F5086D">
        <w:rPr>
          <w:b/>
          <w:szCs w:val="20"/>
          <w:lang w:val="es-CO"/>
        </w:rPr>
        <w:t xml:space="preserve">Debida Diligencia: </w:t>
      </w:r>
      <w:r w:rsidRPr="00F5086D">
        <w:rPr>
          <w:szCs w:val="20"/>
          <w:lang w:val="es-CO"/>
        </w:rPr>
        <w:t xml:space="preserve">corresponde a la revisión periódica que debe hacerse sobre los aspectos legales, contables y financieros relacionados con un negocio o transacción , con la finalidad de identificar y evaluar los riesgos de soborno  en la actividad que desarrolle un contratista </w:t>
      </w:r>
      <w:r w:rsidRPr="007F3A9E">
        <w:rPr>
          <w:szCs w:val="20"/>
          <w:lang w:val="es-CO"/>
        </w:rPr>
        <w:t>de OPESA.</w:t>
      </w:r>
    </w:p>
    <w:p w14:paraId="099AB672" w14:textId="77777777" w:rsidR="0029474E" w:rsidRPr="007F3A9E" w:rsidRDefault="0029474E" w:rsidP="0029474E">
      <w:pPr>
        <w:pStyle w:val="Prrafodelista"/>
        <w:spacing w:line="312" w:lineRule="auto"/>
        <w:jc w:val="both"/>
        <w:rPr>
          <w:szCs w:val="20"/>
          <w:lang w:val="es-CO"/>
        </w:rPr>
      </w:pPr>
    </w:p>
    <w:p w14:paraId="0F55D655" w14:textId="77777777" w:rsidR="0029474E" w:rsidRPr="007F3A9E" w:rsidRDefault="0029474E" w:rsidP="0029474E">
      <w:pPr>
        <w:pStyle w:val="Prrafodelista"/>
        <w:numPr>
          <w:ilvl w:val="0"/>
          <w:numId w:val="5"/>
        </w:numPr>
        <w:spacing w:line="312" w:lineRule="auto"/>
        <w:ind w:left="360"/>
        <w:jc w:val="both"/>
        <w:rPr>
          <w:szCs w:val="20"/>
          <w:lang w:val="es-CO"/>
        </w:rPr>
      </w:pPr>
      <w:r w:rsidRPr="007F3A9E">
        <w:rPr>
          <w:b/>
          <w:szCs w:val="20"/>
          <w:lang w:val="es-CO"/>
        </w:rPr>
        <w:lastRenderedPageBreak/>
        <w:t>Donación:</w:t>
      </w:r>
      <w:r w:rsidRPr="007F3A9E">
        <w:rPr>
          <w:szCs w:val="20"/>
          <w:lang w:val="es-CO"/>
        </w:rPr>
        <w:t xml:space="preserve"> Acto que se da de forma voluntaria y sin esperar nada a cambio (recompensa, premio, beneficio).</w:t>
      </w:r>
    </w:p>
    <w:p w14:paraId="6B0C4714" w14:textId="77777777" w:rsidR="0029474E" w:rsidRPr="007F3A9E" w:rsidRDefault="0029474E" w:rsidP="0029474E">
      <w:pPr>
        <w:pStyle w:val="Prrafodelista"/>
        <w:rPr>
          <w:szCs w:val="20"/>
          <w:lang w:val="es-CO"/>
        </w:rPr>
      </w:pPr>
    </w:p>
    <w:p w14:paraId="510FC00D" w14:textId="77777777" w:rsidR="0029474E" w:rsidRPr="007F3A9E" w:rsidRDefault="0029474E" w:rsidP="0029474E">
      <w:pPr>
        <w:pStyle w:val="Prrafodelista"/>
        <w:numPr>
          <w:ilvl w:val="0"/>
          <w:numId w:val="5"/>
        </w:numPr>
        <w:spacing w:line="312" w:lineRule="auto"/>
        <w:ind w:left="360"/>
        <w:jc w:val="both"/>
        <w:rPr>
          <w:szCs w:val="20"/>
          <w:lang w:val="es-CO"/>
        </w:rPr>
      </w:pPr>
      <w:r w:rsidRPr="007F3A9E">
        <w:rPr>
          <w:b/>
          <w:szCs w:val="20"/>
          <w:lang w:val="es-CO"/>
        </w:rPr>
        <w:t>Entretenimiento</w:t>
      </w:r>
      <w:r w:rsidRPr="007F3A9E">
        <w:rPr>
          <w:szCs w:val="20"/>
          <w:lang w:val="es-CO"/>
        </w:rPr>
        <w:t xml:space="preserve"> </w:t>
      </w:r>
      <w:r w:rsidRPr="007F3A9E">
        <w:rPr>
          <w:b/>
          <w:szCs w:val="20"/>
          <w:lang w:val="es-CO"/>
        </w:rPr>
        <w:t xml:space="preserve">/ Regalo: </w:t>
      </w:r>
      <w:r w:rsidRPr="007F3A9E">
        <w:rPr>
          <w:szCs w:val="20"/>
          <w:lang w:val="es-CO"/>
        </w:rPr>
        <w:t>cualquier cosa de valor; incluidas las comidas, entradas a instalaciones deportivas, teatro u otros eventos culturales, artículos promocionales, descuentos, préstamos, dinero en efectivo, términos favorables sobre cualquier producto o servicio, servicios, premios, transporte, uso de vehículos / transporte de otra compañía, vacaciones / instalaciones vacacionales, acciones u otros valores, mejoras en el hogar y certificados de regalo. Las restricciones normalmente aplicarán en relación con oficiales del Gobierno y con representantes de reguladores.</w:t>
      </w:r>
    </w:p>
    <w:p w14:paraId="782263C2" w14:textId="77777777" w:rsidR="0029474E" w:rsidRPr="007F3A9E" w:rsidRDefault="0029474E" w:rsidP="0029474E">
      <w:pPr>
        <w:pStyle w:val="Prrafodelista"/>
        <w:spacing w:line="312" w:lineRule="auto"/>
        <w:jc w:val="both"/>
        <w:rPr>
          <w:b/>
          <w:szCs w:val="20"/>
          <w:lang w:val="es-CO"/>
        </w:rPr>
      </w:pPr>
    </w:p>
    <w:p w14:paraId="5A59F260" w14:textId="38921F58" w:rsidR="0029474E" w:rsidRPr="007F3A9E" w:rsidRDefault="0029474E" w:rsidP="0029474E">
      <w:pPr>
        <w:pStyle w:val="Prrafodelista"/>
        <w:numPr>
          <w:ilvl w:val="0"/>
          <w:numId w:val="5"/>
        </w:numPr>
        <w:spacing w:line="312" w:lineRule="auto"/>
        <w:ind w:left="360"/>
        <w:jc w:val="both"/>
        <w:rPr>
          <w:szCs w:val="20"/>
          <w:lang w:val="es-CO"/>
        </w:rPr>
      </w:pPr>
      <w:r w:rsidRPr="007F3A9E">
        <w:rPr>
          <w:b/>
          <w:szCs w:val="20"/>
          <w:lang w:val="es-CO"/>
        </w:rPr>
        <w:t>Habitual:</w:t>
      </w:r>
      <w:r w:rsidRPr="007F3A9E">
        <w:rPr>
          <w:szCs w:val="20"/>
          <w:lang w:val="es-CO"/>
        </w:rPr>
        <w:t xml:space="preserve"> negocios u operaciones que se realizan con periodicidad en la Compañía y que, por efecto de la misma regularidad, puede presentar un riesgo en materia de soborno, al ser desarrollada con personas naturales o jurídicas  de derecho público o privado</w:t>
      </w:r>
      <w:r w:rsidR="00DD211D">
        <w:rPr>
          <w:szCs w:val="20"/>
          <w:lang w:val="es-CO"/>
        </w:rPr>
        <w:t>, nacionales o extranjeras</w:t>
      </w:r>
      <w:r w:rsidRPr="007F3A9E">
        <w:rPr>
          <w:szCs w:val="20"/>
          <w:lang w:val="es-CO"/>
        </w:rPr>
        <w:t>.</w:t>
      </w:r>
    </w:p>
    <w:p w14:paraId="47B4321A" w14:textId="77777777" w:rsidR="0029474E" w:rsidRPr="007F3A9E" w:rsidRDefault="0029474E" w:rsidP="0029474E">
      <w:pPr>
        <w:pStyle w:val="Prrafodelista"/>
        <w:rPr>
          <w:szCs w:val="20"/>
          <w:lang w:val="es-CO"/>
        </w:rPr>
      </w:pPr>
    </w:p>
    <w:p w14:paraId="66F2F87E" w14:textId="3A6137BB" w:rsidR="0029474E" w:rsidRPr="007F3A9E" w:rsidRDefault="0029474E" w:rsidP="0029474E">
      <w:pPr>
        <w:pStyle w:val="Prrafodelista"/>
        <w:numPr>
          <w:ilvl w:val="0"/>
          <w:numId w:val="5"/>
        </w:numPr>
        <w:spacing w:line="312" w:lineRule="auto"/>
        <w:ind w:left="360"/>
        <w:jc w:val="both"/>
        <w:rPr>
          <w:szCs w:val="20"/>
          <w:lang w:val="es-CO"/>
        </w:rPr>
      </w:pPr>
      <w:r w:rsidRPr="007F3A9E">
        <w:rPr>
          <w:b/>
          <w:szCs w:val="20"/>
          <w:lang w:val="es-CO"/>
        </w:rPr>
        <w:t>Incentivo:</w:t>
      </w:r>
      <w:r w:rsidRPr="007F3A9E">
        <w:rPr>
          <w:szCs w:val="20"/>
          <w:lang w:val="es-CO"/>
        </w:rPr>
        <w:t xml:space="preserve"> se define como un objeto, situación o acción que se utiliza como medio para influir en el comportamiento de otro individuo, pero no necesariamente con la intención de contribuir indebidamente en el comportamiento de ese individuo.  Los incentivos pueden ir desde pequeños actos de hospitalidad entre el personal de OPESA</w:t>
      </w:r>
      <w:r w:rsidR="00DD211D">
        <w:rPr>
          <w:szCs w:val="20"/>
          <w:lang w:val="es-CO"/>
        </w:rPr>
        <w:t>,</w:t>
      </w:r>
      <w:r w:rsidRPr="007F3A9E">
        <w:rPr>
          <w:szCs w:val="20"/>
          <w:lang w:val="es-CO"/>
        </w:rPr>
        <w:t xml:space="preserve"> clientes actuales o potenciales</w:t>
      </w:r>
      <w:r w:rsidR="00DD211D">
        <w:rPr>
          <w:szCs w:val="20"/>
          <w:lang w:val="es-CO"/>
        </w:rPr>
        <w:t xml:space="preserve">, sin que </w:t>
      </w:r>
      <w:r w:rsidRPr="007F3A9E">
        <w:rPr>
          <w:szCs w:val="20"/>
          <w:lang w:val="es-CO"/>
        </w:rPr>
        <w:t xml:space="preserve"> </w:t>
      </w:r>
      <w:r w:rsidR="00DD211D">
        <w:rPr>
          <w:szCs w:val="20"/>
          <w:lang w:val="es-CO"/>
        </w:rPr>
        <w:t xml:space="preserve">estén autorizados </w:t>
      </w:r>
      <w:r w:rsidRPr="007F3A9E">
        <w:rPr>
          <w:szCs w:val="20"/>
          <w:lang w:val="es-CO"/>
        </w:rPr>
        <w:t xml:space="preserve"> actos que resulten en el incumplimiento de las leyes y regulaciones</w:t>
      </w:r>
    </w:p>
    <w:p w14:paraId="1233ECF1" w14:textId="77777777" w:rsidR="0029474E" w:rsidRPr="007F3A9E" w:rsidRDefault="0029474E" w:rsidP="0029474E">
      <w:pPr>
        <w:pStyle w:val="Prrafodelista"/>
        <w:spacing w:line="312" w:lineRule="auto"/>
        <w:ind w:left="360"/>
        <w:jc w:val="both"/>
        <w:rPr>
          <w:szCs w:val="20"/>
          <w:lang w:val="es-CO"/>
        </w:rPr>
      </w:pPr>
    </w:p>
    <w:p w14:paraId="1147778B" w14:textId="52AA03AF" w:rsidR="0029474E" w:rsidRDefault="0029474E" w:rsidP="00997765">
      <w:pPr>
        <w:pStyle w:val="Prrafodelista"/>
        <w:numPr>
          <w:ilvl w:val="0"/>
          <w:numId w:val="5"/>
        </w:numPr>
        <w:spacing w:line="312" w:lineRule="auto"/>
        <w:ind w:left="360"/>
        <w:jc w:val="both"/>
        <w:rPr>
          <w:szCs w:val="20"/>
          <w:lang w:val="es-CO"/>
        </w:rPr>
      </w:pPr>
      <w:r w:rsidRPr="007F3A9E">
        <w:rPr>
          <w:b/>
          <w:szCs w:val="20"/>
          <w:lang w:val="es-CO"/>
        </w:rPr>
        <w:t>Manual de Cumplimiento:</w:t>
      </w:r>
      <w:r w:rsidRPr="007F3A9E">
        <w:rPr>
          <w:szCs w:val="20"/>
          <w:lang w:val="es-CO"/>
        </w:rPr>
        <w:t xml:space="preserve"> Es el documento que recoge las políticas y el Programa de Transparencia y Ética Empresarial de OPESA.</w:t>
      </w:r>
    </w:p>
    <w:p w14:paraId="5F5C259E" w14:textId="77777777" w:rsidR="00997765" w:rsidRPr="00997765" w:rsidRDefault="00997765" w:rsidP="00997765">
      <w:pPr>
        <w:pStyle w:val="Prrafodelista"/>
        <w:spacing w:line="312" w:lineRule="auto"/>
        <w:ind w:left="360"/>
        <w:jc w:val="both"/>
        <w:rPr>
          <w:szCs w:val="20"/>
          <w:lang w:val="es-CO"/>
        </w:rPr>
      </w:pPr>
    </w:p>
    <w:p w14:paraId="7DC1C97D" w14:textId="77777777" w:rsidR="0029474E" w:rsidRPr="007F3A9E" w:rsidRDefault="0029474E" w:rsidP="0029474E">
      <w:pPr>
        <w:pStyle w:val="Prrafodelista"/>
        <w:numPr>
          <w:ilvl w:val="0"/>
          <w:numId w:val="5"/>
        </w:numPr>
        <w:spacing w:line="312" w:lineRule="auto"/>
        <w:ind w:left="360"/>
        <w:jc w:val="both"/>
        <w:rPr>
          <w:szCs w:val="20"/>
          <w:lang w:val="es-CO"/>
        </w:rPr>
      </w:pPr>
      <w:r w:rsidRPr="007F3A9E">
        <w:rPr>
          <w:b/>
          <w:szCs w:val="20"/>
          <w:lang w:val="es-CO"/>
        </w:rPr>
        <w:t xml:space="preserve">OCDE: </w:t>
      </w:r>
      <w:r w:rsidRPr="007F3A9E">
        <w:rPr>
          <w:szCs w:val="20"/>
          <w:lang w:val="es-CO"/>
        </w:rPr>
        <w:t>es la Organización para la Cooperación y el Desarrollo Económicos.</w:t>
      </w:r>
    </w:p>
    <w:p w14:paraId="0E5BB0E2" w14:textId="77777777" w:rsidR="0029474E" w:rsidRPr="00C7231D" w:rsidRDefault="0029474E" w:rsidP="0029474E">
      <w:pPr>
        <w:pStyle w:val="Prrafodelista"/>
        <w:spacing w:line="312" w:lineRule="auto"/>
        <w:ind w:left="360"/>
        <w:jc w:val="both"/>
        <w:rPr>
          <w:color w:val="0070C0"/>
          <w:szCs w:val="20"/>
          <w:lang w:val="es-CO"/>
        </w:rPr>
      </w:pPr>
    </w:p>
    <w:p w14:paraId="6E9D73F0" w14:textId="2CC529DB" w:rsidR="0029474E" w:rsidRPr="00332B97" w:rsidRDefault="0029474E" w:rsidP="0029474E">
      <w:pPr>
        <w:pStyle w:val="Prrafodelista"/>
        <w:numPr>
          <w:ilvl w:val="0"/>
          <w:numId w:val="5"/>
        </w:numPr>
        <w:spacing w:line="312" w:lineRule="auto"/>
        <w:ind w:left="360"/>
        <w:jc w:val="both"/>
        <w:rPr>
          <w:szCs w:val="20"/>
          <w:lang w:val="es-CO"/>
        </w:rPr>
      </w:pPr>
      <w:r w:rsidRPr="003839E2">
        <w:rPr>
          <w:b/>
          <w:szCs w:val="20"/>
          <w:lang w:val="es-CO"/>
        </w:rPr>
        <w:t>Oficial de Cumplimiento:</w:t>
      </w:r>
      <w:r w:rsidRPr="00332B97">
        <w:rPr>
          <w:b/>
          <w:szCs w:val="20"/>
          <w:lang w:val="es-CO"/>
        </w:rPr>
        <w:t xml:space="preserve"> </w:t>
      </w:r>
      <w:r w:rsidRPr="00332B97">
        <w:rPr>
          <w:szCs w:val="20"/>
          <w:lang w:val="es-CO"/>
        </w:rPr>
        <w:t xml:space="preserve">es la persona natural designada por la </w:t>
      </w:r>
      <w:r w:rsidR="00DD211D">
        <w:rPr>
          <w:szCs w:val="20"/>
          <w:lang w:val="es-CO"/>
        </w:rPr>
        <w:t>Junta Directiva</w:t>
      </w:r>
      <w:r w:rsidRPr="00332B97">
        <w:rPr>
          <w:szCs w:val="20"/>
          <w:lang w:val="es-CO"/>
        </w:rPr>
        <w:t xml:space="preserve"> para liderar, administrar y poner en marcha </w:t>
      </w:r>
      <w:r w:rsidR="009F01E8">
        <w:rPr>
          <w:szCs w:val="20"/>
          <w:lang w:val="es-CO"/>
        </w:rPr>
        <w:t xml:space="preserve">el </w:t>
      </w:r>
      <w:r w:rsidR="00C74E1E" w:rsidRPr="00FE0553">
        <w:rPr>
          <w:szCs w:val="20"/>
          <w:lang w:val="es-CO"/>
        </w:rPr>
        <w:t>Sistema de Autocontrol y Gestión del Riesgo Integral de Lavado de Activos,</w:t>
      </w:r>
      <w:r w:rsidR="00C74E1E" w:rsidRPr="00FE0553" w:rsidDel="00951E85">
        <w:rPr>
          <w:szCs w:val="20"/>
          <w:lang w:val="es-CO"/>
        </w:rPr>
        <w:t xml:space="preserve"> </w:t>
      </w:r>
      <w:r w:rsidR="00C74E1E" w:rsidRPr="00FE0553">
        <w:rPr>
          <w:szCs w:val="20"/>
          <w:lang w:val="es-CO"/>
        </w:rPr>
        <w:t>Financiamiento del Terrorismo y Financiamiento de la Proliferación de Armas de Destrucción Masiva (SAGRILAFT</w:t>
      </w:r>
      <w:r w:rsidR="00C74E1E">
        <w:rPr>
          <w:szCs w:val="20"/>
          <w:lang w:val="es-CO"/>
        </w:rPr>
        <w:t>) y el Programa de Transparencia y Ética Empresarial (PTEE).</w:t>
      </w:r>
      <w:r w:rsidR="00C74E1E" w:rsidRPr="00332B97" w:rsidDel="00DD211D">
        <w:rPr>
          <w:szCs w:val="20"/>
          <w:lang w:val="es-CO"/>
        </w:rPr>
        <w:t xml:space="preserve"> </w:t>
      </w:r>
      <w:r w:rsidRPr="00332B97">
        <w:rPr>
          <w:szCs w:val="20"/>
          <w:lang w:val="es-CO"/>
        </w:rPr>
        <w:t>.</w:t>
      </w:r>
    </w:p>
    <w:p w14:paraId="2975B3FA" w14:textId="77777777" w:rsidR="0029474E" w:rsidRPr="00332B97" w:rsidRDefault="0029474E" w:rsidP="0029474E">
      <w:pPr>
        <w:pStyle w:val="Prrafodelista"/>
        <w:spacing w:line="312" w:lineRule="auto"/>
        <w:ind w:left="360"/>
        <w:jc w:val="both"/>
        <w:rPr>
          <w:szCs w:val="20"/>
          <w:lang w:val="es-CO"/>
        </w:rPr>
      </w:pPr>
    </w:p>
    <w:p w14:paraId="238645FA" w14:textId="74427A8A" w:rsidR="0029474E" w:rsidRPr="00332B97" w:rsidRDefault="0029474E" w:rsidP="0029474E">
      <w:pPr>
        <w:pStyle w:val="Prrafodelista"/>
        <w:numPr>
          <w:ilvl w:val="0"/>
          <w:numId w:val="5"/>
        </w:numPr>
        <w:spacing w:line="312" w:lineRule="auto"/>
        <w:ind w:left="360"/>
        <w:jc w:val="both"/>
        <w:rPr>
          <w:b/>
          <w:szCs w:val="20"/>
          <w:lang w:val="es-CO"/>
        </w:rPr>
      </w:pPr>
      <w:r w:rsidRPr="00332B97">
        <w:rPr>
          <w:b/>
          <w:szCs w:val="20"/>
          <w:lang w:val="es-CO"/>
        </w:rPr>
        <w:t>Pagos de Facilitación:</w:t>
      </w:r>
      <w:r w:rsidRPr="00332B97">
        <w:rPr>
          <w:szCs w:val="20"/>
          <w:lang w:val="es-CO"/>
        </w:rPr>
        <w:t xml:space="preserve"> son pequeños pagos, no oficiales e impropios que se hacen a un funcionario, de carácter público o privado, nacional o internacional, para obtener, impulsar o agilizar un trámite legal o rutinario, como licencias, certificados y/o cualquier tipo de servicio a favor o en beneficio de la Compañía o de sus</w:t>
      </w:r>
      <w:r w:rsidR="00295A6E">
        <w:rPr>
          <w:szCs w:val="20"/>
          <w:lang w:val="es-CO"/>
        </w:rPr>
        <w:t>, administradores y/o</w:t>
      </w:r>
      <w:r w:rsidRPr="00332B97">
        <w:rPr>
          <w:szCs w:val="20"/>
          <w:lang w:val="es-CO"/>
        </w:rPr>
        <w:t xml:space="preserve"> trabajadores.</w:t>
      </w:r>
    </w:p>
    <w:p w14:paraId="71375E96" w14:textId="77777777" w:rsidR="0029474E" w:rsidRPr="00332B97" w:rsidRDefault="0029474E" w:rsidP="0029474E">
      <w:pPr>
        <w:pStyle w:val="Prrafodelista"/>
        <w:spacing w:line="312" w:lineRule="auto"/>
        <w:ind w:left="360"/>
        <w:jc w:val="both"/>
        <w:rPr>
          <w:szCs w:val="20"/>
          <w:lang w:val="es-CO"/>
        </w:rPr>
      </w:pPr>
    </w:p>
    <w:p w14:paraId="7434875E" w14:textId="77777777" w:rsidR="0029474E" w:rsidRPr="00332B97" w:rsidRDefault="0029474E" w:rsidP="0029474E">
      <w:pPr>
        <w:pStyle w:val="Prrafodelista"/>
        <w:numPr>
          <w:ilvl w:val="0"/>
          <w:numId w:val="5"/>
        </w:numPr>
        <w:spacing w:line="312" w:lineRule="auto"/>
        <w:ind w:left="360"/>
        <w:jc w:val="both"/>
        <w:rPr>
          <w:szCs w:val="20"/>
          <w:lang w:val="es-CO"/>
        </w:rPr>
      </w:pPr>
      <w:r w:rsidRPr="00332B97">
        <w:rPr>
          <w:b/>
          <w:szCs w:val="20"/>
          <w:lang w:val="es-CO"/>
        </w:rPr>
        <w:t>Patrocinio:</w:t>
      </w:r>
      <w:r w:rsidRPr="00332B97">
        <w:rPr>
          <w:szCs w:val="20"/>
          <w:lang w:val="es-CO"/>
        </w:rPr>
        <w:t xml:space="preserve"> es una estrategia publicitaria en la que ambas partes involucradas reciben un beneficio, por lo general se da como un apoyo económico que se presta a cambio de publicidad.</w:t>
      </w:r>
    </w:p>
    <w:p w14:paraId="1E3A0A20" w14:textId="77777777" w:rsidR="0029474E" w:rsidRPr="00575FFF" w:rsidRDefault="0029474E" w:rsidP="0029474E">
      <w:pPr>
        <w:pStyle w:val="Prrafodelista"/>
        <w:spacing w:line="312" w:lineRule="auto"/>
        <w:jc w:val="both"/>
        <w:rPr>
          <w:szCs w:val="20"/>
          <w:lang w:val="es-CO"/>
        </w:rPr>
      </w:pPr>
    </w:p>
    <w:p w14:paraId="33A33389" w14:textId="22E38888" w:rsidR="0029474E" w:rsidRPr="00666CD6" w:rsidRDefault="0029474E" w:rsidP="0029474E">
      <w:pPr>
        <w:pStyle w:val="Prrafodelista"/>
        <w:numPr>
          <w:ilvl w:val="0"/>
          <w:numId w:val="5"/>
        </w:numPr>
        <w:spacing w:line="312" w:lineRule="auto"/>
        <w:ind w:left="360"/>
        <w:jc w:val="both"/>
        <w:rPr>
          <w:szCs w:val="20"/>
          <w:lang w:val="es-CO"/>
        </w:rPr>
      </w:pPr>
      <w:r w:rsidRPr="00666CD6">
        <w:rPr>
          <w:b/>
          <w:szCs w:val="20"/>
          <w:lang w:val="es-CO"/>
        </w:rPr>
        <w:t xml:space="preserve">Políticas de Cumplimiento: </w:t>
      </w:r>
      <w:r w:rsidRPr="00666CD6">
        <w:rPr>
          <w:szCs w:val="20"/>
          <w:lang w:val="es-CO"/>
        </w:rPr>
        <w:t>son las políticas generales que adoptan los Altos Directivos de OPESA, con la finalidad de que se puedan llevar a cabo los negocios de manera ética, transparente, honesta y esté en condiciones de identificar, detectar, prevenir y mitigar los riesgos relacionados con el soborno  y otras prácticas corruptas.</w:t>
      </w:r>
    </w:p>
    <w:p w14:paraId="16FCD44E" w14:textId="77777777" w:rsidR="0029474E" w:rsidRPr="00575FFF" w:rsidRDefault="0029474E" w:rsidP="0029474E">
      <w:pPr>
        <w:pStyle w:val="Prrafodelista"/>
        <w:spacing w:line="312" w:lineRule="auto"/>
        <w:jc w:val="both"/>
        <w:rPr>
          <w:szCs w:val="20"/>
          <w:lang w:val="es-CO"/>
        </w:rPr>
      </w:pPr>
    </w:p>
    <w:p w14:paraId="7C697D63" w14:textId="77777777" w:rsidR="0029474E" w:rsidRPr="00FE001E" w:rsidRDefault="0029474E" w:rsidP="0029474E">
      <w:pPr>
        <w:pStyle w:val="Prrafodelista"/>
        <w:numPr>
          <w:ilvl w:val="0"/>
          <w:numId w:val="5"/>
        </w:numPr>
        <w:spacing w:line="312" w:lineRule="auto"/>
        <w:ind w:left="360"/>
        <w:jc w:val="both"/>
        <w:rPr>
          <w:b/>
          <w:szCs w:val="20"/>
          <w:lang w:val="es-CO"/>
        </w:rPr>
      </w:pPr>
      <w:r w:rsidRPr="00FE001E">
        <w:rPr>
          <w:b/>
          <w:szCs w:val="20"/>
          <w:lang w:val="es-CO"/>
        </w:rPr>
        <w:t xml:space="preserve">Represalia: </w:t>
      </w:r>
      <w:r w:rsidRPr="00FE001E">
        <w:rPr>
          <w:szCs w:val="20"/>
          <w:lang w:val="es-CO"/>
        </w:rPr>
        <w:t>se considera como el hecho que una persona realiza, o amenaza con realizar, un acto en perjuicio de otra porque esta denunció un acto reñido con la ética o de carácter ilegal, o se opuso a que se cometiera, participó en una actuación o cooperó en alguna investigación.</w:t>
      </w:r>
    </w:p>
    <w:p w14:paraId="75FC42FC" w14:textId="77777777" w:rsidR="0029474E" w:rsidRPr="00FE001E" w:rsidRDefault="0029474E" w:rsidP="0029474E">
      <w:pPr>
        <w:pStyle w:val="Prrafodelista"/>
        <w:spacing w:line="312" w:lineRule="auto"/>
        <w:ind w:left="360"/>
        <w:jc w:val="both"/>
        <w:rPr>
          <w:szCs w:val="20"/>
          <w:lang w:val="es-CO"/>
        </w:rPr>
      </w:pPr>
    </w:p>
    <w:p w14:paraId="69A2BFD8" w14:textId="77777777" w:rsidR="0029474E" w:rsidRPr="00FE001E" w:rsidRDefault="0029474E" w:rsidP="0029474E">
      <w:pPr>
        <w:pStyle w:val="Prrafodelista"/>
        <w:numPr>
          <w:ilvl w:val="0"/>
          <w:numId w:val="5"/>
        </w:numPr>
        <w:spacing w:line="312" w:lineRule="auto"/>
        <w:ind w:left="360"/>
        <w:jc w:val="both"/>
        <w:rPr>
          <w:szCs w:val="20"/>
          <w:lang w:val="es-CO"/>
        </w:rPr>
      </w:pPr>
      <w:r w:rsidRPr="00FE001E">
        <w:rPr>
          <w:b/>
          <w:szCs w:val="20"/>
          <w:lang w:val="es-CO"/>
        </w:rPr>
        <w:t xml:space="preserve">Servidor Público Extranjero: </w:t>
      </w:r>
      <w:r w:rsidRPr="00FE001E">
        <w:rPr>
          <w:szCs w:val="20"/>
          <w:lang w:val="es-CO"/>
        </w:rPr>
        <w:t>se le considera a toda persona que tenga un cargo legislativo, administrativo o judicial en un Estado, sus subdivisiones políticas o autoridades locales, o una jurisdicción extranjera, sin importar si el individuo hubiere sido nombrado o elegido. También se considera como Servidor Público Extranjero toda persona que ejerza una función pública para un Estado, sus subdivisiones políticas o autoridades locales, o en una jurisdicción extranjera, sea dentro de un organismo público, o de una empresa del Estado o una entidad cuyo poder de decisión se encuentre sometido a voluntad del Estado, sus subdivisiones políticas o autoridades locales, o de una jurisdicción extranjera, sea dentro de un organismo público, o de una empresa del Estado o una entidad cuyo poder de decisión se encuentre sometido a la voluntad del Estado, sus subdivisiones políticas o autoridades locales, o de una jurisdicción extranjera.</w:t>
      </w:r>
    </w:p>
    <w:p w14:paraId="23A6BCE1" w14:textId="77777777" w:rsidR="0029474E" w:rsidRPr="00FE001E" w:rsidRDefault="0029474E" w:rsidP="0029474E">
      <w:pPr>
        <w:pStyle w:val="Prrafodelista"/>
        <w:spacing w:line="312" w:lineRule="auto"/>
        <w:ind w:left="360"/>
        <w:jc w:val="both"/>
        <w:rPr>
          <w:szCs w:val="20"/>
          <w:lang w:val="es-CO"/>
        </w:rPr>
      </w:pPr>
    </w:p>
    <w:p w14:paraId="4EA8BD6F" w14:textId="77777777" w:rsidR="0029474E" w:rsidRPr="00FE001E" w:rsidRDefault="0029474E" w:rsidP="0029474E">
      <w:pPr>
        <w:pStyle w:val="Prrafodelista"/>
        <w:numPr>
          <w:ilvl w:val="0"/>
          <w:numId w:val="5"/>
        </w:numPr>
        <w:spacing w:line="312" w:lineRule="auto"/>
        <w:ind w:left="360"/>
        <w:jc w:val="both"/>
        <w:rPr>
          <w:szCs w:val="20"/>
          <w:lang w:val="es-CO"/>
        </w:rPr>
      </w:pPr>
      <w:r w:rsidRPr="00FE001E">
        <w:rPr>
          <w:b/>
          <w:szCs w:val="20"/>
          <w:lang w:val="es-CO"/>
        </w:rPr>
        <w:t xml:space="preserve">Sistema de Gestión de Cumplimiento: </w:t>
      </w:r>
      <w:r w:rsidRPr="00FE001E">
        <w:rPr>
          <w:szCs w:val="20"/>
          <w:lang w:val="es-CO"/>
        </w:rPr>
        <w:t xml:space="preserve">es el sistema orientado a la correcta articulación de las Políticas de Cumplimiento con el Programa de Transparencia y Ética Empresarial y su adecuada puesta en marcha. </w:t>
      </w:r>
    </w:p>
    <w:p w14:paraId="3A781FEB" w14:textId="77777777" w:rsidR="0029474E" w:rsidRPr="00FE001E" w:rsidRDefault="0029474E" w:rsidP="0029474E">
      <w:pPr>
        <w:pStyle w:val="Prrafodelista"/>
        <w:spacing w:line="312" w:lineRule="auto"/>
        <w:jc w:val="both"/>
        <w:rPr>
          <w:b/>
          <w:szCs w:val="20"/>
          <w:lang w:val="es-CO"/>
        </w:rPr>
      </w:pPr>
    </w:p>
    <w:p w14:paraId="2D6D56FC" w14:textId="0DF9984F" w:rsidR="0029474E" w:rsidRPr="00FE001E" w:rsidRDefault="0029474E" w:rsidP="0029474E">
      <w:pPr>
        <w:pStyle w:val="Prrafodelista"/>
        <w:numPr>
          <w:ilvl w:val="0"/>
          <w:numId w:val="5"/>
        </w:numPr>
        <w:spacing w:line="312" w:lineRule="auto"/>
        <w:ind w:left="360"/>
        <w:jc w:val="both"/>
        <w:rPr>
          <w:szCs w:val="20"/>
          <w:lang w:val="es-CO"/>
        </w:rPr>
      </w:pPr>
      <w:r w:rsidRPr="00FE001E">
        <w:rPr>
          <w:b/>
          <w:szCs w:val="20"/>
          <w:lang w:val="es-CO"/>
        </w:rPr>
        <w:t>Soborno:</w:t>
      </w:r>
      <w:r w:rsidRPr="00FE001E">
        <w:rPr>
          <w:szCs w:val="20"/>
          <w:lang w:val="es-CO"/>
        </w:rPr>
        <w:t xml:space="preserve"> Es el acto de dar, ofrecer, prometer, solicitar o recibir cualquier dádiva o c</w:t>
      </w:r>
      <w:r w:rsidR="00295A6E">
        <w:rPr>
          <w:szCs w:val="20"/>
          <w:lang w:val="es-CO"/>
        </w:rPr>
        <w:t>o</w:t>
      </w:r>
      <w:r w:rsidRPr="00FE001E">
        <w:rPr>
          <w:szCs w:val="20"/>
          <w:lang w:val="es-CO"/>
        </w:rPr>
        <w:t>sa de valor a cambio de un beneficio o cualquier otra contraprestación, o a cambio de realizar u omitir un acto inherente a una función pública o privada, con independencia de que la oferta, promesa, o solicitud es para uno mismo o para un tercero, o en nombre de esa persona o en nombre de un tercero.</w:t>
      </w:r>
    </w:p>
    <w:p w14:paraId="56AEC881" w14:textId="77777777" w:rsidR="0029474E" w:rsidRPr="00FE001E" w:rsidRDefault="0029474E" w:rsidP="0029474E">
      <w:pPr>
        <w:pStyle w:val="Prrafodelista"/>
        <w:spacing w:line="312" w:lineRule="auto"/>
        <w:jc w:val="both"/>
        <w:rPr>
          <w:szCs w:val="20"/>
          <w:lang w:val="es-CO"/>
        </w:rPr>
      </w:pPr>
    </w:p>
    <w:p w14:paraId="0A4ED73B" w14:textId="77777777" w:rsidR="0029474E" w:rsidRPr="00FE001E" w:rsidRDefault="0029474E" w:rsidP="0029474E">
      <w:pPr>
        <w:pStyle w:val="Prrafodelista"/>
        <w:numPr>
          <w:ilvl w:val="0"/>
          <w:numId w:val="5"/>
        </w:numPr>
        <w:spacing w:line="312" w:lineRule="auto"/>
        <w:ind w:left="360"/>
        <w:jc w:val="both"/>
        <w:rPr>
          <w:szCs w:val="20"/>
          <w:lang w:val="es-CO"/>
        </w:rPr>
      </w:pPr>
      <w:r w:rsidRPr="00FE001E">
        <w:rPr>
          <w:b/>
          <w:szCs w:val="20"/>
          <w:lang w:val="es-CO"/>
        </w:rPr>
        <w:t xml:space="preserve">Soborno Transnacional: </w:t>
      </w:r>
      <w:r w:rsidRPr="00FE001E">
        <w:rPr>
          <w:szCs w:val="20"/>
          <w:lang w:val="es-CO"/>
        </w:rPr>
        <w:t>es el acto por medio del cual, OPESA, por medio de sus trabajadores, alta dirección, accionistas, contratistas, subcontratistas, proveedores, da, ofrece o promete a un servidor público extranjero, de manera directa o indirecta: (i) sumas de dinero, (ii) objetos de valor pecuniario o (iii) cualquier beneficio o utilidad a cambio de que dicho servidor público realice, omita o retarde cualquier acto relacionado con sus funciones y en relación con un negocio o transacción internacional.</w:t>
      </w:r>
    </w:p>
    <w:p w14:paraId="0DA3A829" w14:textId="77777777" w:rsidR="0029474E" w:rsidRPr="00FE001E" w:rsidRDefault="0029474E" w:rsidP="0029474E">
      <w:pPr>
        <w:pStyle w:val="Prrafodelista"/>
        <w:spacing w:line="312" w:lineRule="auto"/>
        <w:ind w:left="360"/>
        <w:jc w:val="both"/>
        <w:rPr>
          <w:b/>
          <w:szCs w:val="20"/>
          <w:lang w:val="es-CO"/>
        </w:rPr>
      </w:pPr>
    </w:p>
    <w:p w14:paraId="5A76E96F" w14:textId="77777777" w:rsidR="0029474E" w:rsidRPr="00FE001E" w:rsidRDefault="0029474E" w:rsidP="0029474E">
      <w:pPr>
        <w:pStyle w:val="BodyText"/>
        <w:numPr>
          <w:ilvl w:val="0"/>
          <w:numId w:val="35"/>
        </w:numPr>
        <w:spacing w:after="0" w:line="312" w:lineRule="auto"/>
        <w:ind w:left="360"/>
        <w:jc w:val="both"/>
        <w:rPr>
          <w:rFonts w:ascii="Univers 45 Light" w:hAnsi="Univers 45 Light"/>
          <w:b/>
          <w:color w:val="auto"/>
          <w:sz w:val="20"/>
          <w:szCs w:val="20"/>
          <w:lang w:val="es-CO"/>
        </w:rPr>
      </w:pPr>
      <w:r w:rsidRPr="003610E4">
        <w:rPr>
          <w:rFonts w:ascii="Univers 45 Light" w:hAnsi="Univers 45 Light"/>
          <w:b/>
          <w:color w:val="auto"/>
          <w:sz w:val="20"/>
          <w:szCs w:val="20"/>
          <w:lang w:val="es-CO"/>
        </w:rPr>
        <w:t>Terceras partes:</w:t>
      </w:r>
      <w:r w:rsidRPr="00FE001E">
        <w:rPr>
          <w:rFonts w:ascii="Univers 45 Light" w:hAnsi="Univers 45 Light"/>
          <w:b/>
          <w:color w:val="auto"/>
          <w:sz w:val="20"/>
          <w:szCs w:val="20"/>
          <w:lang w:val="es-CO"/>
        </w:rPr>
        <w:t xml:space="preserve"> </w:t>
      </w:r>
      <w:r w:rsidRPr="00FE001E">
        <w:rPr>
          <w:rFonts w:ascii="Univers 45 Light" w:hAnsi="Univers 45 Light"/>
          <w:color w:val="auto"/>
          <w:sz w:val="20"/>
          <w:szCs w:val="20"/>
          <w:lang w:val="es-CO"/>
        </w:rPr>
        <w:t>persona natural o jurídica diferente a proveedores, de quien OPESA requiere de su participación para la ejecución de un negocio o contrato, dado que no cuenta con la experticia suficiente para su ejecución. Comprende la noción de Contratista y Subcontratista.</w:t>
      </w:r>
      <w:r w:rsidRPr="00FE001E">
        <w:rPr>
          <w:color w:val="auto"/>
          <w:szCs w:val="20"/>
          <w:lang w:val="es-CO"/>
        </w:rPr>
        <w:br w:type="page"/>
      </w:r>
    </w:p>
    <w:p w14:paraId="1EE63E8A" w14:textId="77777777" w:rsidR="0029474E" w:rsidRPr="00FE001E" w:rsidRDefault="0029474E" w:rsidP="0029474E">
      <w:pPr>
        <w:pStyle w:val="Ttulo1"/>
        <w:numPr>
          <w:ilvl w:val="0"/>
          <w:numId w:val="39"/>
        </w:numPr>
        <w:spacing w:before="0" w:line="312" w:lineRule="auto"/>
        <w:jc w:val="both"/>
        <w:rPr>
          <w:szCs w:val="20"/>
        </w:rPr>
      </w:pPr>
      <w:bookmarkStart w:id="4" w:name="_Toc3217236"/>
      <w:bookmarkStart w:id="5" w:name="_Toc70512524"/>
      <w:r w:rsidRPr="00FE001E">
        <w:rPr>
          <w:szCs w:val="20"/>
        </w:rPr>
        <w:lastRenderedPageBreak/>
        <w:t>Objetivos y Alcance</w:t>
      </w:r>
      <w:bookmarkEnd w:id="4"/>
      <w:bookmarkEnd w:id="5"/>
    </w:p>
    <w:p w14:paraId="01F9E73D" w14:textId="77777777" w:rsidR="0029474E" w:rsidRPr="00575FFF" w:rsidRDefault="0029474E" w:rsidP="0029474E"/>
    <w:p w14:paraId="6B28BDFD" w14:textId="77777777" w:rsidR="0029474E" w:rsidRPr="00575FFF" w:rsidRDefault="0029474E" w:rsidP="0029474E">
      <w:pPr>
        <w:pStyle w:val="Prrafodelista"/>
        <w:keepNext/>
        <w:keepLines/>
        <w:widowControl/>
        <w:numPr>
          <w:ilvl w:val="0"/>
          <w:numId w:val="1"/>
        </w:numPr>
        <w:spacing w:line="312" w:lineRule="auto"/>
        <w:jc w:val="both"/>
        <w:outlineLvl w:val="1"/>
        <w:rPr>
          <w:rFonts w:eastAsiaTheme="majorEastAsia" w:cstheme="majorBidi"/>
          <w:vanish/>
          <w:color w:val="00338D"/>
          <w:szCs w:val="20"/>
          <w:lang w:val="es-CO"/>
        </w:rPr>
      </w:pPr>
      <w:bookmarkStart w:id="6" w:name="_Toc520270165"/>
      <w:bookmarkStart w:id="7" w:name="_Toc520270220"/>
      <w:bookmarkStart w:id="8" w:name="_Toc520365129"/>
      <w:bookmarkStart w:id="9" w:name="_Toc520820946"/>
      <w:bookmarkStart w:id="10" w:name="_Toc521056121"/>
      <w:bookmarkStart w:id="11" w:name="_Toc521056226"/>
      <w:bookmarkStart w:id="12" w:name="_Toc521335595"/>
      <w:bookmarkStart w:id="13" w:name="_Toc521362622"/>
      <w:bookmarkStart w:id="14" w:name="_Toc521393024"/>
      <w:bookmarkStart w:id="15" w:name="_Toc521397511"/>
      <w:bookmarkStart w:id="16" w:name="_Toc521397647"/>
      <w:bookmarkStart w:id="17" w:name="_Toc525647551"/>
      <w:bookmarkStart w:id="18" w:name="_Toc525647667"/>
      <w:bookmarkStart w:id="19" w:name="_Toc525648161"/>
      <w:bookmarkStart w:id="20" w:name="_Toc527651528"/>
      <w:bookmarkStart w:id="21" w:name="_Toc2092289"/>
      <w:bookmarkStart w:id="22" w:name="_Toc2092385"/>
      <w:bookmarkStart w:id="23" w:name="_Toc2092481"/>
      <w:bookmarkStart w:id="24" w:name="_Toc2238619"/>
      <w:bookmarkStart w:id="25" w:name="_Toc2606886"/>
      <w:bookmarkStart w:id="26" w:name="_Toc2698616"/>
      <w:bookmarkStart w:id="27" w:name="_Toc3215709"/>
      <w:bookmarkStart w:id="28" w:name="_Toc3215810"/>
      <w:bookmarkStart w:id="29" w:name="_Toc3215913"/>
      <w:bookmarkStart w:id="30" w:name="_Toc3216731"/>
      <w:bookmarkStart w:id="31" w:name="_Toc3216792"/>
      <w:bookmarkStart w:id="32" w:name="_Toc3216939"/>
      <w:bookmarkStart w:id="33" w:name="_Toc3216997"/>
      <w:bookmarkStart w:id="34" w:name="_Toc3217054"/>
      <w:bookmarkStart w:id="35" w:name="_Toc3217117"/>
      <w:bookmarkStart w:id="36" w:name="_Toc3217180"/>
      <w:bookmarkStart w:id="37" w:name="_Toc3217237"/>
      <w:bookmarkStart w:id="38" w:name="_Toc3217294"/>
      <w:bookmarkStart w:id="39" w:name="_Toc3217352"/>
      <w:bookmarkStart w:id="40" w:name="_Toc16581880"/>
      <w:bookmarkStart w:id="41" w:name="_Toc16582244"/>
      <w:bookmarkStart w:id="42" w:name="_Toc16582558"/>
      <w:bookmarkStart w:id="43" w:name="_Toc17215127"/>
      <w:bookmarkStart w:id="44" w:name="_Toc17215932"/>
      <w:bookmarkStart w:id="45" w:name="_Toc17216262"/>
      <w:bookmarkStart w:id="46" w:name="_Toc70512525"/>
      <w:bookmarkStart w:id="47" w:name="_Toc51071476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50D80E9" w14:textId="77777777" w:rsidR="0029474E" w:rsidRPr="00575FFF" w:rsidRDefault="0029474E" w:rsidP="0029474E">
      <w:pPr>
        <w:pStyle w:val="Prrafodelista"/>
        <w:keepNext/>
        <w:keepLines/>
        <w:widowControl/>
        <w:numPr>
          <w:ilvl w:val="0"/>
          <w:numId w:val="1"/>
        </w:numPr>
        <w:spacing w:line="312" w:lineRule="auto"/>
        <w:jc w:val="both"/>
        <w:outlineLvl w:val="1"/>
        <w:rPr>
          <w:rFonts w:eastAsiaTheme="majorEastAsia" w:cstheme="majorBidi"/>
          <w:vanish/>
          <w:color w:val="00338D"/>
          <w:szCs w:val="20"/>
          <w:lang w:val="es-CO"/>
        </w:rPr>
      </w:pPr>
      <w:bookmarkStart w:id="48" w:name="_Toc520270166"/>
      <w:bookmarkStart w:id="49" w:name="_Toc520270221"/>
      <w:bookmarkStart w:id="50" w:name="_Toc520365130"/>
      <w:bookmarkStart w:id="51" w:name="_Toc520820947"/>
      <w:bookmarkStart w:id="52" w:name="_Toc521056122"/>
      <w:bookmarkStart w:id="53" w:name="_Toc521056227"/>
      <w:bookmarkStart w:id="54" w:name="_Toc521335596"/>
      <w:bookmarkStart w:id="55" w:name="_Toc521362623"/>
      <w:bookmarkStart w:id="56" w:name="_Toc521393025"/>
      <w:bookmarkStart w:id="57" w:name="_Toc521397512"/>
      <w:bookmarkStart w:id="58" w:name="_Toc521397648"/>
      <w:bookmarkStart w:id="59" w:name="_Toc525647552"/>
      <w:bookmarkStart w:id="60" w:name="_Toc525647668"/>
      <w:bookmarkStart w:id="61" w:name="_Toc525648162"/>
      <w:bookmarkStart w:id="62" w:name="_Toc527651529"/>
      <w:bookmarkStart w:id="63" w:name="_Toc2092290"/>
      <w:bookmarkStart w:id="64" w:name="_Toc2092386"/>
      <w:bookmarkStart w:id="65" w:name="_Toc2092482"/>
      <w:bookmarkStart w:id="66" w:name="_Toc2238620"/>
      <w:bookmarkStart w:id="67" w:name="_Toc2606887"/>
      <w:bookmarkStart w:id="68" w:name="_Toc2698617"/>
      <w:bookmarkStart w:id="69" w:name="_Toc3215710"/>
      <w:bookmarkStart w:id="70" w:name="_Toc3215811"/>
      <w:bookmarkStart w:id="71" w:name="_Toc3215914"/>
      <w:bookmarkStart w:id="72" w:name="_Toc3216732"/>
      <w:bookmarkStart w:id="73" w:name="_Toc3216793"/>
      <w:bookmarkStart w:id="74" w:name="_Toc3216940"/>
      <w:bookmarkStart w:id="75" w:name="_Toc3216998"/>
      <w:bookmarkStart w:id="76" w:name="_Toc3217055"/>
      <w:bookmarkStart w:id="77" w:name="_Toc3217118"/>
      <w:bookmarkStart w:id="78" w:name="_Toc3217181"/>
      <w:bookmarkStart w:id="79" w:name="_Toc3217238"/>
      <w:bookmarkStart w:id="80" w:name="_Toc3217295"/>
      <w:bookmarkStart w:id="81" w:name="_Toc3217353"/>
      <w:bookmarkStart w:id="82" w:name="_Toc16581881"/>
      <w:bookmarkStart w:id="83" w:name="_Toc16582245"/>
      <w:bookmarkStart w:id="84" w:name="_Toc16582559"/>
      <w:bookmarkStart w:id="85" w:name="_Toc17215128"/>
      <w:bookmarkStart w:id="86" w:name="_Toc17215933"/>
      <w:bookmarkStart w:id="87" w:name="_Toc17216263"/>
      <w:bookmarkStart w:id="88" w:name="_Toc7051252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21727B6" w14:textId="77777777" w:rsidR="0029474E" w:rsidRPr="00E06BDB" w:rsidRDefault="0029474E" w:rsidP="0029474E">
      <w:pPr>
        <w:rPr>
          <w:b/>
        </w:rPr>
      </w:pPr>
      <w:r w:rsidRPr="00E06BDB">
        <w:rPr>
          <w:b/>
        </w:rPr>
        <w:t>3.1 Objetivos</w:t>
      </w:r>
      <w:bookmarkEnd w:id="47"/>
    </w:p>
    <w:p w14:paraId="0D5B4C62" w14:textId="77777777" w:rsidR="0029474E" w:rsidRPr="00E06BDB" w:rsidRDefault="0029474E" w:rsidP="0029474E">
      <w:pPr>
        <w:pStyle w:val="Prrafodelista"/>
        <w:spacing w:line="312" w:lineRule="auto"/>
        <w:ind w:left="765"/>
        <w:jc w:val="both"/>
        <w:rPr>
          <w:szCs w:val="20"/>
          <w:lang w:val="es-CO"/>
        </w:rPr>
      </w:pPr>
    </w:p>
    <w:p w14:paraId="028E0839" w14:textId="5EF7C8D3" w:rsidR="0029474E" w:rsidRPr="00E06BDB" w:rsidRDefault="0029474E" w:rsidP="0029474E">
      <w:pPr>
        <w:pStyle w:val="Prrafodelista"/>
        <w:numPr>
          <w:ilvl w:val="0"/>
          <w:numId w:val="45"/>
        </w:numPr>
        <w:spacing w:line="312" w:lineRule="auto"/>
        <w:jc w:val="both"/>
        <w:rPr>
          <w:szCs w:val="20"/>
          <w:lang w:val="es-CO"/>
        </w:rPr>
      </w:pPr>
      <w:r w:rsidRPr="00E06BDB">
        <w:rPr>
          <w:szCs w:val="20"/>
          <w:lang w:val="es-CO"/>
        </w:rPr>
        <w:t>Detallar las políticas y Programa de Transparencia y Ética Empresarial, junto con los lineamientos o directrices, parámetros y procedimientos adoptados por OPESA para identificar, medir, evaluar y monitorear los riesgos asociados a actos de Soborno Transnacional y/o cualquier otro acto de corrupción identificados por la Compañía, de acuerdo con el cumplimiento de estándares nacionales e internacionales sobre la materia.</w:t>
      </w:r>
    </w:p>
    <w:p w14:paraId="1DDE242A" w14:textId="77777777" w:rsidR="0029474E" w:rsidRPr="00E06BDB" w:rsidRDefault="0029474E" w:rsidP="0029474E">
      <w:pPr>
        <w:pStyle w:val="Prrafodelista"/>
        <w:spacing w:line="312" w:lineRule="auto"/>
        <w:ind w:left="720"/>
        <w:jc w:val="both"/>
        <w:rPr>
          <w:szCs w:val="20"/>
          <w:lang w:val="es-CO"/>
        </w:rPr>
      </w:pPr>
    </w:p>
    <w:p w14:paraId="6E1E0E3D" w14:textId="3B54CC71" w:rsidR="0029474E" w:rsidRPr="00E06BDB" w:rsidRDefault="0029474E" w:rsidP="0029474E">
      <w:pPr>
        <w:pStyle w:val="Prrafodelista"/>
        <w:numPr>
          <w:ilvl w:val="0"/>
          <w:numId w:val="45"/>
        </w:numPr>
        <w:spacing w:line="312" w:lineRule="auto"/>
        <w:jc w:val="both"/>
        <w:rPr>
          <w:szCs w:val="20"/>
          <w:lang w:val="es-CO"/>
        </w:rPr>
      </w:pPr>
      <w:r w:rsidRPr="00E06BDB">
        <w:rPr>
          <w:szCs w:val="20"/>
          <w:lang w:val="es-CO"/>
        </w:rPr>
        <w:t xml:space="preserve">Declarar el compromiso de OPESA y su Alta Dirección con un actuar ético y transparente ante los diferentes grupos de interés, conduciendo los negocios de una manera responsable </w:t>
      </w:r>
      <w:r w:rsidRPr="00E06BDB">
        <w:rPr>
          <w:spacing w:val="-1"/>
          <w:szCs w:val="20"/>
          <w:lang w:val="es-CO"/>
        </w:rPr>
        <w:t>bajo lineamientos de cero tolerancia</w:t>
      </w:r>
      <w:r w:rsidR="00224F61" w:rsidRPr="00E06BDB">
        <w:rPr>
          <w:spacing w:val="-1"/>
          <w:szCs w:val="20"/>
          <w:lang w:val="es-CO"/>
        </w:rPr>
        <w:t xml:space="preserve"> </w:t>
      </w:r>
      <w:r w:rsidR="004D18BC" w:rsidRPr="00E06BDB">
        <w:rPr>
          <w:szCs w:val="20"/>
          <w:lang w:val="es-CO"/>
        </w:rPr>
        <w:t>sobre</w:t>
      </w:r>
      <w:r w:rsidR="00224F61" w:rsidRPr="00E06BDB">
        <w:rPr>
          <w:szCs w:val="20"/>
          <w:lang w:val="es-CO"/>
        </w:rPr>
        <w:t xml:space="preserve"> actos de Soborno  y/o cualquier otro acto de corrupción.</w:t>
      </w:r>
    </w:p>
    <w:p w14:paraId="121526BC" w14:textId="77777777" w:rsidR="0029474E" w:rsidRPr="00575FFF" w:rsidRDefault="0029474E" w:rsidP="0029474E">
      <w:pPr>
        <w:pStyle w:val="Prrafodelista"/>
        <w:spacing w:line="312" w:lineRule="auto"/>
        <w:ind w:left="720"/>
        <w:jc w:val="both"/>
        <w:rPr>
          <w:szCs w:val="20"/>
          <w:lang w:val="es-CO"/>
        </w:rPr>
      </w:pPr>
    </w:p>
    <w:p w14:paraId="507BB56A" w14:textId="77777777" w:rsidR="0029474E" w:rsidRPr="00E06BDB" w:rsidRDefault="0029474E" w:rsidP="0029474E">
      <w:pPr>
        <w:rPr>
          <w:b/>
        </w:rPr>
      </w:pPr>
      <w:r w:rsidRPr="00E06BDB">
        <w:rPr>
          <w:b/>
        </w:rPr>
        <w:t xml:space="preserve">3.2. </w:t>
      </w:r>
      <w:bookmarkStart w:id="89" w:name="_Toc510714763"/>
      <w:r w:rsidRPr="00E06BDB">
        <w:rPr>
          <w:b/>
        </w:rPr>
        <w:t xml:space="preserve"> Alcance</w:t>
      </w:r>
      <w:bookmarkEnd w:id="89"/>
      <w:r w:rsidRPr="00E06BDB">
        <w:rPr>
          <w:b/>
        </w:rPr>
        <w:br/>
      </w:r>
    </w:p>
    <w:p w14:paraId="34EB8969" w14:textId="3F33D84D" w:rsidR="0029474E" w:rsidRPr="00E06BDB" w:rsidRDefault="0029474E" w:rsidP="0029474E">
      <w:pPr>
        <w:spacing w:after="0" w:line="312" w:lineRule="auto"/>
        <w:jc w:val="both"/>
        <w:rPr>
          <w:szCs w:val="20"/>
        </w:rPr>
      </w:pPr>
      <w:r w:rsidRPr="00E06BDB">
        <w:rPr>
          <w:szCs w:val="20"/>
        </w:rPr>
        <w:t>Este documento es aplicable a los Accionistas, Presidente, Directores, Gerentes y en general, cualquier trabajador (temporal o permanente) con quien directa o indirectamente se establezca alguna relación comercial, contractual o de cooperación con OPESA. Estos lineamientos son aplicables a cualquier trato, contrato o negociación de la Compañía, de conformidad con la legislación colombiana</w:t>
      </w:r>
      <w:r w:rsidR="00F6218E">
        <w:rPr>
          <w:szCs w:val="20"/>
        </w:rPr>
        <w:t xml:space="preserve"> e internacional aplicable,</w:t>
      </w:r>
      <w:r w:rsidRPr="00E06BDB">
        <w:rPr>
          <w:szCs w:val="20"/>
        </w:rPr>
        <w:t xml:space="preserve"> y buenas prácticas en relación con la previsión y lucha contra el Soborno  y/o cualquier otro acto de corrupción.</w:t>
      </w:r>
    </w:p>
    <w:p w14:paraId="4B035C2F" w14:textId="77777777" w:rsidR="0029474E" w:rsidRPr="00E06BDB" w:rsidRDefault="0029474E" w:rsidP="0029474E">
      <w:pPr>
        <w:spacing w:after="0" w:line="312" w:lineRule="auto"/>
        <w:jc w:val="both"/>
        <w:rPr>
          <w:szCs w:val="20"/>
        </w:rPr>
      </w:pPr>
    </w:p>
    <w:p w14:paraId="5AF44526" w14:textId="77777777" w:rsidR="0029474E" w:rsidRPr="00E06BDB" w:rsidRDefault="0029474E" w:rsidP="0029474E">
      <w:pPr>
        <w:spacing w:after="0" w:line="312" w:lineRule="auto"/>
        <w:jc w:val="both"/>
        <w:rPr>
          <w:szCs w:val="20"/>
        </w:rPr>
      </w:pPr>
    </w:p>
    <w:p w14:paraId="680DA6FB" w14:textId="77777777" w:rsidR="0029474E" w:rsidRPr="00E06BDB" w:rsidRDefault="0029474E" w:rsidP="0029474E">
      <w:pPr>
        <w:pStyle w:val="Ttulo1"/>
        <w:numPr>
          <w:ilvl w:val="0"/>
          <w:numId w:val="39"/>
        </w:numPr>
        <w:spacing w:before="0" w:line="312" w:lineRule="auto"/>
        <w:jc w:val="both"/>
        <w:rPr>
          <w:szCs w:val="20"/>
        </w:rPr>
      </w:pPr>
      <w:bookmarkStart w:id="90" w:name="_Toc3217239"/>
      <w:bookmarkStart w:id="91" w:name="_Toc70512527"/>
      <w:r w:rsidRPr="00E06BDB">
        <w:rPr>
          <w:szCs w:val="20"/>
        </w:rPr>
        <w:t>Marco Legal para combatir la corrupción</w:t>
      </w:r>
      <w:bookmarkEnd w:id="90"/>
      <w:bookmarkEnd w:id="91"/>
    </w:p>
    <w:p w14:paraId="6ECBE5C4" w14:textId="77777777" w:rsidR="0029474E" w:rsidRPr="00E06BDB" w:rsidRDefault="0029474E" w:rsidP="0029474E"/>
    <w:p w14:paraId="1F3A7057" w14:textId="77777777" w:rsidR="0029474E" w:rsidRPr="00E06BDB" w:rsidRDefault="0029474E" w:rsidP="0029474E">
      <w:pPr>
        <w:rPr>
          <w:b/>
        </w:rPr>
      </w:pPr>
      <w:r w:rsidRPr="00E06BDB">
        <w:rPr>
          <w:b/>
        </w:rPr>
        <w:t>4.1. Marco Legal Internacional</w:t>
      </w:r>
    </w:p>
    <w:p w14:paraId="1FF46EE2" w14:textId="77777777" w:rsidR="0029474E" w:rsidRPr="00E06BDB" w:rsidRDefault="0029474E" w:rsidP="0029474E">
      <w:pPr>
        <w:spacing w:after="0" w:line="312" w:lineRule="auto"/>
        <w:jc w:val="both"/>
        <w:rPr>
          <w:szCs w:val="20"/>
        </w:rPr>
      </w:pPr>
    </w:p>
    <w:p w14:paraId="7F4E8D32" w14:textId="77777777" w:rsidR="0029474E" w:rsidRPr="00E06BDB" w:rsidRDefault="0029474E" w:rsidP="0029474E">
      <w:pPr>
        <w:spacing w:after="0" w:line="312" w:lineRule="auto"/>
        <w:jc w:val="both"/>
        <w:rPr>
          <w:szCs w:val="20"/>
        </w:rPr>
      </w:pPr>
      <w:r w:rsidRPr="00E06BDB">
        <w:rPr>
          <w:szCs w:val="20"/>
        </w:rPr>
        <w:t>De acuerdo con lo establecido en la Convención de las Naciones Unidas contra la Corrupción (UNCAC), se brindan las herramientas útiles para dar respuesta integral ante la problemática de corrupción en las organizaciones, considerándose esta Convención (UNCAC) el instrumento anticorrupción universal legalmente vinculante para los Estados.</w:t>
      </w:r>
    </w:p>
    <w:p w14:paraId="038BA0BE" w14:textId="77777777" w:rsidR="0029474E" w:rsidRPr="00E06BDB" w:rsidRDefault="0029474E" w:rsidP="0029474E">
      <w:pPr>
        <w:spacing w:after="0" w:line="312" w:lineRule="auto"/>
        <w:jc w:val="both"/>
        <w:rPr>
          <w:szCs w:val="20"/>
        </w:rPr>
      </w:pPr>
    </w:p>
    <w:p w14:paraId="1EA249F4" w14:textId="77777777" w:rsidR="0029474E" w:rsidRPr="00873D68" w:rsidRDefault="0029474E" w:rsidP="0029474E">
      <w:pPr>
        <w:spacing w:after="0" w:line="312" w:lineRule="auto"/>
        <w:jc w:val="both"/>
        <w:rPr>
          <w:szCs w:val="20"/>
        </w:rPr>
      </w:pPr>
      <w:r w:rsidRPr="00E06BDB">
        <w:rPr>
          <w:szCs w:val="20"/>
        </w:rPr>
        <w:t xml:space="preserve">Por otro lado, en la convención para combatir el cohecho de servidores públicos extranjeros en transacciones comerciales internacionales, los países miembros de la Organización para la Cooperación y el Desarrollo Económico (OCDE), certificaron su compromiso de establecer como delito el cohecho de un servidor público extranjero en su legislación nacional e implementar políticas efectivas para evitar, detectar, investigar y sancionar el cohecho internacional y soborno de funcionarios públicos extranjeros en las transacciones comerciales transnacionales, adoptada por la Conferencia Negociadora en París, República </w:t>
      </w:r>
      <w:r w:rsidRPr="00873D68">
        <w:rPr>
          <w:szCs w:val="20"/>
        </w:rPr>
        <w:t>Francesa, el 21 de noviembre de 1997 y ratificada mediante la ley 1573 de 2012 por el Gobierno Colombiano.</w:t>
      </w:r>
    </w:p>
    <w:p w14:paraId="52FBE091" w14:textId="77777777" w:rsidR="0029474E" w:rsidRPr="00873D68" w:rsidRDefault="0029474E" w:rsidP="0029474E">
      <w:pPr>
        <w:spacing w:after="0" w:line="312" w:lineRule="auto"/>
        <w:jc w:val="both"/>
        <w:rPr>
          <w:szCs w:val="20"/>
        </w:rPr>
      </w:pPr>
    </w:p>
    <w:p w14:paraId="23E30D18" w14:textId="77777777" w:rsidR="0029474E" w:rsidRPr="00873D68" w:rsidRDefault="0029474E" w:rsidP="0029474E">
      <w:pPr>
        <w:spacing w:after="0" w:line="312" w:lineRule="auto"/>
        <w:jc w:val="both"/>
        <w:rPr>
          <w:szCs w:val="20"/>
        </w:rPr>
      </w:pPr>
      <w:r w:rsidRPr="00873D68">
        <w:rPr>
          <w:szCs w:val="20"/>
        </w:rPr>
        <w:t>Finalmente, la OCDE recomienda a los países miembros que alienten a las empresas a desarrollar y adoptar controles internos adecuados, programas o medidas de Ética y Cumplimiento con la finalidad de evitar y detectar el cohecho de funcionarios públicos extranjeros, para lo cual la OCDE adoptó la Guía de Buenas Prácticas sobre Control Interno, Ética y Cumplimiento de Normas.</w:t>
      </w:r>
    </w:p>
    <w:p w14:paraId="587A1334" w14:textId="77777777" w:rsidR="0029474E" w:rsidRPr="00873D68" w:rsidRDefault="0029474E" w:rsidP="0029474E">
      <w:pPr>
        <w:spacing w:after="0" w:line="312" w:lineRule="auto"/>
        <w:jc w:val="both"/>
        <w:rPr>
          <w:szCs w:val="20"/>
        </w:rPr>
      </w:pPr>
    </w:p>
    <w:p w14:paraId="5E3FA8A7" w14:textId="77777777" w:rsidR="0029474E" w:rsidRPr="00873D68" w:rsidRDefault="0029474E" w:rsidP="0029474E">
      <w:pPr>
        <w:rPr>
          <w:b/>
        </w:rPr>
      </w:pPr>
      <w:r w:rsidRPr="00873D68">
        <w:rPr>
          <w:b/>
        </w:rPr>
        <w:t>4.2. Marco Legal Nacional</w:t>
      </w:r>
    </w:p>
    <w:p w14:paraId="4B35E4AF" w14:textId="77777777" w:rsidR="0029474E" w:rsidRPr="00873D68" w:rsidRDefault="0029474E" w:rsidP="0029474E">
      <w:pPr>
        <w:spacing w:after="0" w:line="312" w:lineRule="auto"/>
        <w:jc w:val="both"/>
        <w:rPr>
          <w:szCs w:val="20"/>
        </w:rPr>
      </w:pPr>
    </w:p>
    <w:p w14:paraId="6D92FB7E" w14:textId="77777777" w:rsidR="0029474E" w:rsidRPr="00873D68" w:rsidRDefault="0029474E" w:rsidP="0029474E">
      <w:pPr>
        <w:pStyle w:val="Prrafodelista"/>
        <w:keepNext/>
        <w:keepLines/>
        <w:widowControl/>
        <w:numPr>
          <w:ilvl w:val="0"/>
          <w:numId w:val="40"/>
        </w:numPr>
        <w:spacing w:line="312" w:lineRule="auto"/>
        <w:jc w:val="both"/>
        <w:outlineLvl w:val="1"/>
        <w:rPr>
          <w:rFonts w:eastAsiaTheme="majorEastAsia" w:cstheme="majorBidi"/>
          <w:vanish/>
          <w:szCs w:val="20"/>
          <w:lang w:val="es-CO"/>
        </w:rPr>
      </w:pPr>
      <w:bookmarkStart w:id="92" w:name="_Toc520820952"/>
      <w:bookmarkStart w:id="93" w:name="_Toc521056127"/>
      <w:bookmarkStart w:id="94" w:name="_Toc521056232"/>
      <w:bookmarkStart w:id="95" w:name="_Toc521335601"/>
      <w:bookmarkStart w:id="96" w:name="_Toc521362629"/>
      <w:bookmarkStart w:id="97" w:name="_Toc521393031"/>
      <w:bookmarkStart w:id="98" w:name="_Toc521397518"/>
      <w:bookmarkStart w:id="99" w:name="_Toc521397654"/>
      <w:bookmarkStart w:id="100" w:name="_Toc525647559"/>
      <w:bookmarkStart w:id="101" w:name="_Toc525647675"/>
      <w:bookmarkStart w:id="102" w:name="_Toc525648168"/>
      <w:bookmarkStart w:id="103" w:name="_Toc527651535"/>
      <w:bookmarkStart w:id="104" w:name="_Toc2092296"/>
      <w:bookmarkStart w:id="105" w:name="_Toc2092392"/>
      <w:bookmarkStart w:id="106" w:name="_Toc2092488"/>
      <w:bookmarkStart w:id="107" w:name="_Toc2238626"/>
      <w:bookmarkStart w:id="108" w:name="_Toc2606893"/>
      <w:bookmarkStart w:id="109" w:name="_Toc2698623"/>
      <w:bookmarkStart w:id="110" w:name="_Toc3215716"/>
      <w:bookmarkStart w:id="111" w:name="_Toc3215817"/>
      <w:bookmarkStart w:id="112" w:name="_Toc3215920"/>
      <w:bookmarkStart w:id="113" w:name="_Toc3216734"/>
      <w:bookmarkStart w:id="114" w:name="_Toc3216795"/>
      <w:bookmarkStart w:id="115" w:name="_Toc3216942"/>
      <w:bookmarkStart w:id="116" w:name="_Toc3217000"/>
      <w:bookmarkStart w:id="117" w:name="_Toc3217057"/>
      <w:bookmarkStart w:id="118" w:name="_Toc3217120"/>
      <w:bookmarkStart w:id="119" w:name="_Toc3217183"/>
      <w:bookmarkStart w:id="120" w:name="_Toc3217240"/>
      <w:bookmarkStart w:id="121" w:name="_Toc3217297"/>
      <w:bookmarkStart w:id="122" w:name="_Toc3217355"/>
      <w:bookmarkStart w:id="123" w:name="_Toc16581883"/>
      <w:bookmarkStart w:id="124" w:name="_Toc16582247"/>
      <w:bookmarkStart w:id="125" w:name="_Toc16582561"/>
      <w:bookmarkStart w:id="126" w:name="_Toc17215130"/>
      <w:bookmarkStart w:id="127" w:name="_Toc17215935"/>
      <w:bookmarkStart w:id="128" w:name="_Toc17216265"/>
      <w:bookmarkStart w:id="129" w:name="_Toc70512528"/>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AC6FC85" w14:textId="77777777" w:rsidR="0029474E" w:rsidRPr="00873D68" w:rsidRDefault="0029474E" w:rsidP="0029474E">
      <w:pPr>
        <w:pStyle w:val="Prrafodelista"/>
        <w:keepNext/>
        <w:keepLines/>
        <w:widowControl/>
        <w:numPr>
          <w:ilvl w:val="0"/>
          <w:numId w:val="40"/>
        </w:numPr>
        <w:spacing w:line="312" w:lineRule="auto"/>
        <w:jc w:val="both"/>
        <w:outlineLvl w:val="1"/>
        <w:rPr>
          <w:rFonts w:eastAsiaTheme="majorEastAsia" w:cstheme="majorBidi"/>
          <w:vanish/>
          <w:szCs w:val="20"/>
          <w:lang w:val="es-CO"/>
        </w:rPr>
      </w:pPr>
      <w:bookmarkStart w:id="130" w:name="_Toc520820953"/>
      <w:bookmarkStart w:id="131" w:name="_Toc521056128"/>
      <w:bookmarkStart w:id="132" w:name="_Toc521056233"/>
      <w:bookmarkStart w:id="133" w:name="_Toc521335602"/>
      <w:bookmarkStart w:id="134" w:name="_Toc521362630"/>
      <w:bookmarkStart w:id="135" w:name="_Toc521393032"/>
      <w:bookmarkStart w:id="136" w:name="_Toc521397519"/>
      <w:bookmarkStart w:id="137" w:name="_Toc521397655"/>
      <w:bookmarkStart w:id="138" w:name="_Toc525647560"/>
      <w:bookmarkStart w:id="139" w:name="_Toc525647676"/>
      <w:bookmarkStart w:id="140" w:name="_Toc525648169"/>
      <w:bookmarkStart w:id="141" w:name="_Toc527651536"/>
      <w:bookmarkStart w:id="142" w:name="_Toc2092297"/>
      <w:bookmarkStart w:id="143" w:name="_Toc2092393"/>
      <w:bookmarkStart w:id="144" w:name="_Toc2092489"/>
      <w:bookmarkStart w:id="145" w:name="_Toc2238627"/>
      <w:bookmarkStart w:id="146" w:name="_Toc2606894"/>
      <w:bookmarkStart w:id="147" w:name="_Toc2698624"/>
      <w:bookmarkStart w:id="148" w:name="_Toc3215717"/>
      <w:bookmarkStart w:id="149" w:name="_Toc3215818"/>
      <w:bookmarkStart w:id="150" w:name="_Toc3215921"/>
      <w:bookmarkStart w:id="151" w:name="_Toc3216735"/>
      <w:bookmarkStart w:id="152" w:name="_Toc3216796"/>
      <w:bookmarkStart w:id="153" w:name="_Toc3216943"/>
      <w:bookmarkStart w:id="154" w:name="_Toc3217001"/>
      <w:bookmarkStart w:id="155" w:name="_Toc3217058"/>
      <w:bookmarkStart w:id="156" w:name="_Toc3217121"/>
      <w:bookmarkStart w:id="157" w:name="_Toc3217184"/>
      <w:bookmarkStart w:id="158" w:name="_Toc3217241"/>
      <w:bookmarkStart w:id="159" w:name="_Toc3217298"/>
      <w:bookmarkStart w:id="160" w:name="_Toc3217356"/>
      <w:bookmarkStart w:id="161" w:name="_Toc16581884"/>
      <w:bookmarkStart w:id="162" w:name="_Toc16582248"/>
      <w:bookmarkStart w:id="163" w:name="_Toc16582562"/>
      <w:bookmarkStart w:id="164" w:name="_Toc17215131"/>
      <w:bookmarkStart w:id="165" w:name="_Toc17215936"/>
      <w:bookmarkStart w:id="166" w:name="_Toc17216266"/>
      <w:bookmarkStart w:id="167" w:name="_Toc705125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ED25BF2" w14:textId="77777777" w:rsidR="0029474E" w:rsidRPr="00873D68" w:rsidRDefault="0029474E" w:rsidP="0029474E">
      <w:pPr>
        <w:spacing w:after="0" w:line="312" w:lineRule="auto"/>
        <w:jc w:val="both"/>
        <w:rPr>
          <w:szCs w:val="20"/>
        </w:rPr>
      </w:pPr>
      <w:r w:rsidRPr="00873D68">
        <w:rPr>
          <w:szCs w:val="20"/>
        </w:rPr>
        <w:t>En cuanto a la normativa nacional, Colombia promulgó la Ley 1474 de 2011 donde a través de la combinación de medidas administrativas, penales, disciplinarias, fiscales y pedagógicas, y el trabajo de organismos especiales de lucha contra la corrupción orientados a una mejor coordinación interestatal a nivel nacional y local, así como una mayor interlocución entre el Estado y la sociedad civil, han resultado fundamentales para combatir la corrupción.</w:t>
      </w:r>
    </w:p>
    <w:p w14:paraId="671E46C0" w14:textId="77777777" w:rsidR="0029474E" w:rsidRPr="00873D68" w:rsidRDefault="0029474E" w:rsidP="0029474E">
      <w:pPr>
        <w:spacing w:after="0" w:line="312" w:lineRule="auto"/>
        <w:jc w:val="both"/>
        <w:rPr>
          <w:szCs w:val="20"/>
        </w:rPr>
      </w:pPr>
    </w:p>
    <w:p w14:paraId="0F8D2D10" w14:textId="77777777" w:rsidR="0029474E" w:rsidRPr="00873D68" w:rsidRDefault="0029474E" w:rsidP="0029474E">
      <w:pPr>
        <w:spacing w:after="0" w:line="312" w:lineRule="auto"/>
        <w:jc w:val="both"/>
        <w:rPr>
          <w:szCs w:val="20"/>
        </w:rPr>
      </w:pPr>
      <w:r w:rsidRPr="00873D68">
        <w:rPr>
          <w:szCs w:val="20"/>
        </w:rPr>
        <w:t xml:space="preserve">Por tal motivo, la presente Política pretende adoptar las mejores prácticas establecidas en la circular 100 – 000003 del 26 de julio de 2016 expedida por la Superintendencia de Sociedades, la cual contiene las instrucciones administrativas relacionadas con la promoción de Programas de Transparencia y Ética Empresarial, y asimismo contiene los mecanismos internos de auditoría, anticorrupción y prevención del Soborno Transnacional, en relación al contexto brindado por la Ley 1778 de 2016, en virtud de la cual se establece un régimen especial para investigar e imponer sanciones administrativas a las personas jurídicas involucradas en conductas de Soborno Transnacional y otras prácticas corruptas. </w:t>
      </w:r>
    </w:p>
    <w:p w14:paraId="36067536" w14:textId="77777777" w:rsidR="0029474E" w:rsidRPr="00873D68" w:rsidRDefault="0029474E" w:rsidP="0029474E">
      <w:pPr>
        <w:spacing w:after="0" w:line="312" w:lineRule="auto"/>
        <w:jc w:val="both"/>
        <w:rPr>
          <w:szCs w:val="20"/>
        </w:rPr>
      </w:pPr>
    </w:p>
    <w:p w14:paraId="30CB6D83" w14:textId="17258D27" w:rsidR="0029474E" w:rsidRPr="00873D68" w:rsidRDefault="0029474E" w:rsidP="0029474E">
      <w:pPr>
        <w:spacing w:after="0" w:line="312" w:lineRule="auto"/>
        <w:jc w:val="both"/>
        <w:rPr>
          <w:spacing w:val="-1"/>
          <w:szCs w:val="20"/>
          <w:highlight w:val="green"/>
        </w:rPr>
      </w:pPr>
      <w:r w:rsidRPr="00873D68">
        <w:rPr>
          <w:szCs w:val="20"/>
        </w:rPr>
        <w:t>En resumen, el presente Programa buscar implementar los estándares normativos vigentes en materia de Soborno Transnacional y/o cualquier otro acto de corrupción</w:t>
      </w:r>
      <w:r w:rsidRPr="00873D68">
        <w:rPr>
          <w:spacing w:val="-1"/>
          <w:szCs w:val="20"/>
        </w:rPr>
        <w:t xml:space="preserve"> </w:t>
      </w:r>
      <w:r w:rsidRPr="00873D68">
        <w:rPr>
          <w:szCs w:val="20"/>
        </w:rPr>
        <w:t>estipulados tanto en el plano nacional como en el internacional. Así, el mencionado se deriva de:</w:t>
      </w:r>
    </w:p>
    <w:p w14:paraId="07350CB7" w14:textId="77777777" w:rsidR="0029474E" w:rsidRPr="00873D68" w:rsidRDefault="0029474E" w:rsidP="0029474E">
      <w:pPr>
        <w:pStyle w:val="Textoindependiente"/>
        <w:spacing w:line="312" w:lineRule="auto"/>
        <w:ind w:left="142"/>
        <w:jc w:val="both"/>
        <w:rPr>
          <w:sz w:val="20"/>
          <w:szCs w:val="20"/>
          <w:lang w:val="es-CO"/>
        </w:rPr>
      </w:pPr>
    </w:p>
    <w:p w14:paraId="19357EF5" w14:textId="77777777" w:rsidR="0029474E" w:rsidRPr="00873D68" w:rsidRDefault="0029474E" w:rsidP="0029474E">
      <w:pPr>
        <w:pStyle w:val="Prrafodelista"/>
        <w:numPr>
          <w:ilvl w:val="0"/>
          <w:numId w:val="6"/>
        </w:numPr>
        <w:spacing w:line="312" w:lineRule="auto"/>
        <w:jc w:val="both"/>
        <w:rPr>
          <w:szCs w:val="20"/>
          <w:lang w:val="es-CO"/>
        </w:rPr>
      </w:pPr>
      <w:r w:rsidRPr="00873D68">
        <w:rPr>
          <w:szCs w:val="20"/>
          <w:lang w:val="es-CO"/>
        </w:rPr>
        <w:t>La Convención de las Naciones Unidas contra la Corrupción (UNCAC).</w:t>
      </w:r>
    </w:p>
    <w:p w14:paraId="34543281" w14:textId="77777777" w:rsidR="0029474E" w:rsidRPr="00873D68" w:rsidRDefault="0029474E" w:rsidP="0029474E">
      <w:pPr>
        <w:pStyle w:val="Prrafodelista"/>
        <w:numPr>
          <w:ilvl w:val="0"/>
          <w:numId w:val="6"/>
        </w:numPr>
        <w:spacing w:line="312" w:lineRule="auto"/>
        <w:jc w:val="both"/>
        <w:rPr>
          <w:szCs w:val="20"/>
          <w:lang w:val="es-CO"/>
        </w:rPr>
      </w:pPr>
      <w:r w:rsidRPr="00873D68">
        <w:rPr>
          <w:szCs w:val="20"/>
          <w:lang w:val="es-CO"/>
        </w:rPr>
        <w:t>La Convención de la Organización para la Cooperación y el Desarrollo Económicos (“OCDE”).</w:t>
      </w:r>
    </w:p>
    <w:p w14:paraId="1D224CDE" w14:textId="77777777" w:rsidR="0029474E" w:rsidRPr="00873D68" w:rsidRDefault="0029474E" w:rsidP="0029474E">
      <w:pPr>
        <w:pStyle w:val="Prrafodelista"/>
        <w:numPr>
          <w:ilvl w:val="0"/>
          <w:numId w:val="6"/>
        </w:numPr>
        <w:spacing w:line="312" w:lineRule="auto"/>
        <w:jc w:val="both"/>
        <w:rPr>
          <w:szCs w:val="20"/>
          <w:lang w:val="es-CO"/>
        </w:rPr>
      </w:pPr>
      <w:r w:rsidRPr="00873D68">
        <w:rPr>
          <w:szCs w:val="20"/>
          <w:lang w:val="es-CO"/>
        </w:rPr>
        <w:t>Convención Interamericana contra la Corrupción de la Organización de Estados Americanos.</w:t>
      </w:r>
    </w:p>
    <w:p w14:paraId="47EB977F" w14:textId="77777777" w:rsidR="0029474E" w:rsidRPr="00873D68" w:rsidRDefault="0029474E" w:rsidP="0029474E">
      <w:pPr>
        <w:pStyle w:val="Prrafodelista"/>
        <w:numPr>
          <w:ilvl w:val="0"/>
          <w:numId w:val="6"/>
        </w:numPr>
        <w:spacing w:line="312" w:lineRule="auto"/>
        <w:jc w:val="both"/>
        <w:rPr>
          <w:szCs w:val="20"/>
        </w:rPr>
      </w:pPr>
      <w:r w:rsidRPr="00873D68">
        <w:rPr>
          <w:szCs w:val="20"/>
        </w:rPr>
        <w:t>Ley 1474 de 2011 - Estatuto Anticorrupción.</w:t>
      </w:r>
    </w:p>
    <w:p w14:paraId="341FBB7A" w14:textId="77777777" w:rsidR="0029474E" w:rsidRPr="00873D68" w:rsidRDefault="0029474E" w:rsidP="0029474E">
      <w:pPr>
        <w:pStyle w:val="Prrafodelista"/>
        <w:numPr>
          <w:ilvl w:val="0"/>
          <w:numId w:val="6"/>
        </w:numPr>
        <w:spacing w:line="312" w:lineRule="auto"/>
        <w:jc w:val="both"/>
        <w:rPr>
          <w:szCs w:val="20"/>
        </w:rPr>
      </w:pPr>
      <w:r w:rsidRPr="00873D68">
        <w:rPr>
          <w:szCs w:val="20"/>
        </w:rPr>
        <w:t>Ley 1778 de 2016 - Soborno Transnacional.</w:t>
      </w:r>
    </w:p>
    <w:p w14:paraId="40681714" w14:textId="77777777" w:rsidR="0029474E" w:rsidRPr="00873D68" w:rsidRDefault="0029474E" w:rsidP="0029474E">
      <w:pPr>
        <w:pStyle w:val="Prrafodelista"/>
        <w:numPr>
          <w:ilvl w:val="0"/>
          <w:numId w:val="6"/>
        </w:numPr>
        <w:spacing w:line="312" w:lineRule="auto"/>
        <w:jc w:val="both"/>
        <w:rPr>
          <w:szCs w:val="20"/>
          <w:lang w:val="es-CO"/>
        </w:rPr>
      </w:pPr>
      <w:r w:rsidRPr="00873D68">
        <w:rPr>
          <w:szCs w:val="20"/>
          <w:lang w:val="es-CO"/>
        </w:rPr>
        <w:t>Circular 100-000003 del 26 de julio de 2016 expedida por la Superintendencia de Sociedades, Guía destinada a poner en marcha Programas de Ética Empresarial para la prevención de las conductas previstas en la ley 1778 de 2016.</w:t>
      </w:r>
    </w:p>
    <w:p w14:paraId="744A3959" w14:textId="77777777" w:rsidR="0029474E" w:rsidRPr="00575FFF" w:rsidRDefault="0029474E" w:rsidP="0029474E">
      <w:pPr>
        <w:spacing w:after="0" w:line="312" w:lineRule="auto"/>
        <w:jc w:val="both"/>
        <w:rPr>
          <w:szCs w:val="20"/>
        </w:rPr>
      </w:pPr>
    </w:p>
    <w:p w14:paraId="5E86F86D" w14:textId="77777777" w:rsidR="0029474E" w:rsidRDefault="0029474E" w:rsidP="0029474E">
      <w:pPr>
        <w:rPr>
          <w:rFonts w:eastAsiaTheme="majorEastAsia" w:cstheme="majorBidi"/>
          <w:b/>
          <w:caps/>
          <w:szCs w:val="20"/>
        </w:rPr>
      </w:pPr>
      <w:r>
        <w:rPr>
          <w:szCs w:val="20"/>
        </w:rPr>
        <w:br w:type="page"/>
      </w:r>
    </w:p>
    <w:p w14:paraId="7AF5596B" w14:textId="77777777" w:rsidR="0029474E" w:rsidRPr="003949F1" w:rsidRDefault="0029474E" w:rsidP="0029474E">
      <w:pPr>
        <w:pStyle w:val="Ttulo1"/>
        <w:numPr>
          <w:ilvl w:val="0"/>
          <w:numId w:val="39"/>
        </w:numPr>
        <w:spacing w:before="0" w:line="312" w:lineRule="auto"/>
        <w:jc w:val="both"/>
        <w:rPr>
          <w:szCs w:val="20"/>
        </w:rPr>
      </w:pPr>
      <w:bookmarkStart w:id="168" w:name="_Toc3217242"/>
      <w:bookmarkStart w:id="169" w:name="_Toc70512530"/>
      <w:r w:rsidRPr="003949F1">
        <w:rPr>
          <w:szCs w:val="20"/>
        </w:rPr>
        <w:lastRenderedPageBreak/>
        <w:t>Declaración de compromiso de transparencia y anticorrupción</w:t>
      </w:r>
      <w:bookmarkEnd w:id="168"/>
      <w:bookmarkEnd w:id="169"/>
      <w:r w:rsidRPr="003949F1">
        <w:rPr>
          <w:szCs w:val="20"/>
        </w:rPr>
        <w:t xml:space="preserve"> </w:t>
      </w:r>
    </w:p>
    <w:p w14:paraId="31744653" w14:textId="77777777" w:rsidR="0029474E" w:rsidRPr="003949F1" w:rsidRDefault="0029474E" w:rsidP="0029474E">
      <w:pPr>
        <w:spacing w:after="0" w:line="312" w:lineRule="auto"/>
        <w:jc w:val="both"/>
        <w:rPr>
          <w:szCs w:val="20"/>
        </w:rPr>
      </w:pPr>
    </w:p>
    <w:p w14:paraId="54BA99B8" w14:textId="42FDE63A" w:rsidR="0029474E" w:rsidRPr="003949F1" w:rsidRDefault="0029474E" w:rsidP="0029474E">
      <w:pPr>
        <w:spacing w:after="0" w:line="312" w:lineRule="auto"/>
        <w:jc w:val="both"/>
        <w:rPr>
          <w:szCs w:val="20"/>
        </w:rPr>
      </w:pPr>
      <w:r w:rsidRPr="003949F1">
        <w:rPr>
          <w:szCs w:val="20"/>
        </w:rPr>
        <w:t xml:space="preserve">SOCIEDAD OPERADORA S.A.S. considera el valor de la integridad como un elemento esencial en la forma de hacer negocios, y está comprometida en hacer los mismos de manera ética y honesta, libre de cualquier forma de Soborno  y/o cualquier otro acto de corrupción. Razón por la cual la Compañía prohíbe estrictamente los actos relacionados con las formas mencionadas, durante la interacción con sus grupos de interés, haciendo precisión en que tal interacción contempla tanto al sector público como al sector privado. </w:t>
      </w:r>
    </w:p>
    <w:p w14:paraId="15A81132" w14:textId="77777777" w:rsidR="0029474E" w:rsidRPr="003949F1" w:rsidRDefault="0029474E" w:rsidP="0029474E">
      <w:pPr>
        <w:spacing w:after="0" w:line="312" w:lineRule="auto"/>
        <w:jc w:val="both"/>
        <w:rPr>
          <w:szCs w:val="20"/>
        </w:rPr>
      </w:pPr>
    </w:p>
    <w:p w14:paraId="6BA86D79" w14:textId="735DEB76" w:rsidR="0029474E" w:rsidRPr="003949F1" w:rsidRDefault="0029474E" w:rsidP="0029474E">
      <w:pPr>
        <w:spacing w:after="0" w:line="312" w:lineRule="auto"/>
        <w:jc w:val="both"/>
        <w:rPr>
          <w:szCs w:val="20"/>
        </w:rPr>
      </w:pPr>
      <w:r w:rsidRPr="003949F1">
        <w:rPr>
          <w:szCs w:val="20"/>
        </w:rPr>
        <w:t xml:space="preserve">La Política Anticorrupción contemplada en este documento, establece lineamientos y parámetros para asegurar que la Compañía, </w:t>
      </w:r>
      <w:r w:rsidR="00C863B6">
        <w:rPr>
          <w:szCs w:val="20"/>
        </w:rPr>
        <w:t xml:space="preserve">sus administradores, </w:t>
      </w:r>
      <w:r w:rsidRPr="003949F1">
        <w:rPr>
          <w:szCs w:val="20"/>
        </w:rPr>
        <w:t>sus trabajadores, sus clientes, sus proveedores y terceras partes comprendan y cumplan las leyes Anticorrupción y Antisoborno aplicable, en la forma de hacer negocios y en todas las relaciones que puedan surgir de la misma.</w:t>
      </w:r>
    </w:p>
    <w:p w14:paraId="377CB1A5" w14:textId="77777777" w:rsidR="0029474E" w:rsidRPr="003949F1" w:rsidRDefault="0029474E" w:rsidP="0029474E">
      <w:pPr>
        <w:spacing w:after="0" w:line="312" w:lineRule="auto"/>
        <w:jc w:val="both"/>
        <w:rPr>
          <w:szCs w:val="20"/>
        </w:rPr>
      </w:pPr>
    </w:p>
    <w:p w14:paraId="45B7D5FE" w14:textId="4ADA31FD" w:rsidR="0029474E" w:rsidRPr="003949F1" w:rsidRDefault="0029474E" w:rsidP="0029474E">
      <w:pPr>
        <w:spacing w:after="0" w:line="312" w:lineRule="auto"/>
        <w:jc w:val="both"/>
        <w:rPr>
          <w:szCs w:val="20"/>
        </w:rPr>
      </w:pPr>
      <w:r w:rsidRPr="003949F1">
        <w:rPr>
          <w:szCs w:val="20"/>
        </w:rPr>
        <w:t>Igualmente, OPESA se compromete con la</w:t>
      </w:r>
      <w:r w:rsidRPr="003949F1">
        <w:rPr>
          <w:b/>
          <w:szCs w:val="20"/>
        </w:rPr>
        <w:t xml:space="preserve"> </w:t>
      </w:r>
      <w:r w:rsidRPr="003949F1">
        <w:rPr>
          <w:szCs w:val="20"/>
        </w:rPr>
        <w:t xml:space="preserve">Política cero tolerancia frente a los actos de </w:t>
      </w:r>
      <w:r w:rsidR="00C10C90">
        <w:rPr>
          <w:szCs w:val="20"/>
        </w:rPr>
        <w:t>s</w:t>
      </w:r>
      <w:r w:rsidRPr="003949F1">
        <w:rPr>
          <w:szCs w:val="20"/>
        </w:rPr>
        <w:t>oborno  y/o cualquier otro acto de corrupción</w:t>
      </w:r>
      <w:r w:rsidRPr="003949F1" w:rsidDel="00E40463">
        <w:rPr>
          <w:szCs w:val="20"/>
        </w:rPr>
        <w:t xml:space="preserve"> </w:t>
      </w:r>
      <w:r w:rsidRPr="003949F1">
        <w:rPr>
          <w:szCs w:val="20"/>
        </w:rPr>
        <w:t>la cual promueve una cultura de lucha contra las mencionadas actuaciones, permitiendo de esta manera conducir y ejecutar sus negocios y operaciones con altos estándares éticos, en cumplimiento de las leyes y regulaciones vigentes, y en especial con la adopción de las mejores prácticas establecidas en la Circular 100 – 000003 del 26 de julio de 2016 emitida por la Superintendencia de Sociedades.</w:t>
      </w:r>
    </w:p>
    <w:p w14:paraId="38993CF4" w14:textId="77777777" w:rsidR="0029474E" w:rsidRPr="003949F1" w:rsidRDefault="0029474E" w:rsidP="0029474E">
      <w:pPr>
        <w:spacing w:after="0" w:line="312" w:lineRule="auto"/>
        <w:jc w:val="both"/>
        <w:rPr>
          <w:szCs w:val="20"/>
        </w:rPr>
      </w:pPr>
    </w:p>
    <w:p w14:paraId="69C421A6" w14:textId="77777777" w:rsidR="0029474E" w:rsidRPr="003949F1" w:rsidRDefault="0029474E" w:rsidP="0029474E">
      <w:pPr>
        <w:spacing w:after="0" w:line="312" w:lineRule="auto"/>
        <w:jc w:val="both"/>
        <w:rPr>
          <w:szCs w:val="20"/>
        </w:rPr>
      </w:pPr>
      <w:r w:rsidRPr="003949F1">
        <w:rPr>
          <w:szCs w:val="20"/>
        </w:rPr>
        <w:t xml:space="preserve">Por tal motivo, la Compañía se compromete a: </w:t>
      </w:r>
    </w:p>
    <w:p w14:paraId="244BC24F" w14:textId="77777777" w:rsidR="0029474E" w:rsidRPr="003949F1" w:rsidRDefault="0029474E" w:rsidP="0029474E">
      <w:pPr>
        <w:pStyle w:val="Textoindependiente"/>
        <w:spacing w:line="312" w:lineRule="auto"/>
        <w:ind w:left="0"/>
        <w:jc w:val="both"/>
        <w:rPr>
          <w:sz w:val="20"/>
          <w:szCs w:val="20"/>
          <w:lang w:val="es-CO"/>
        </w:rPr>
      </w:pPr>
    </w:p>
    <w:p w14:paraId="096A24D9" w14:textId="77777777" w:rsidR="0029474E" w:rsidRPr="003949F1" w:rsidRDefault="0029474E" w:rsidP="0029474E">
      <w:pPr>
        <w:pStyle w:val="Prrafodelista"/>
        <w:numPr>
          <w:ilvl w:val="0"/>
          <w:numId w:val="7"/>
        </w:numPr>
        <w:spacing w:line="312" w:lineRule="auto"/>
        <w:jc w:val="both"/>
        <w:rPr>
          <w:szCs w:val="20"/>
          <w:lang w:val="es-CO"/>
        </w:rPr>
      </w:pPr>
      <w:r w:rsidRPr="003949F1">
        <w:rPr>
          <w:szCs w:val="20"/>
          <w:lang w:val="es-CO"/>
        </w:rPr>
        <w:t>Promover continuamente una cultura de ética como elemento indispensable en la prevención, detección, investigación y remediación de la corrupción y/o soborno.</w:t>
      </w:r>
    </w:p>
    <w:p w14:paraId="48144BA2" w14:textId="77777777" w:rsidR="0029474E" w:rsidRPr="003949F1" w:rsidRDefault="0029474E" w:rsidP="0029474E">
      <w:pPr>
        <w:pStyle w:val="Prrafodelista"/>
        <w:numPr>
          <w:ilvl w:val="0"/>
          <w:numId w:val="7"/>
        </w:numPr>
        <w:spacing w:line="312" w:lineRule="auto"/>
        <w:jc w:val="both"/>
        <w:rPr>
          <w:szCs w:val="20"/>
          <w:lang w:val="es-CO"/>
        </w:rPr>
      </w:pPr>
      <w:r w:rsidRPr="003949F1">
        <w:rPr>
          <w:szCs w:val="20"/>
          <w:lang w:val="es-CO"/>
        </w:rPr>
        <w:t>Prevenir los daños de su imagen y reputación a través del cumplimiento de disposiciones que prohíben la realización de acciones de corrupción y/o soborno.</w:t>
      </w:r>
    </w:p>
    <w:p w14:paraId="4DA66589" w14:textId="77777777" w:rsidR="0029474E" w:rsidRPr="003949F1" w:rsidRDefault="0029474E" w:rsidP="0029474E">
      <w:pPr>
        <w:pStyle w:val="Prrafodelista"/>
        <w:numPr>
          <w:ilvl w:val="0"/>
          <w:numId w:val="7"/>
        </w:numPr>
        <w:spacing w:line="312" w:lineRule="auto"/>
        <w:jc w:val="both"/>
        <w:rPr>
          <w:szCs w:val="20"/>
          <w:lang w:val="es-CO"/>
        </w:rPr>
      </w:pPr>
      <w:r w:rsidRPr="003949F1">
        <w:rPr>
          <w:szCs w:val="20"/>
          <w:lang w:val="es-CO"/>
        </w:rPr>
        <w:t>Presentar información y registrar transacciones con precisión, así como contar con controles internos que permitan el aseguramiento de los activos se vigilen y salvaguarden de manera adecuada.</w:t>
      </w:r>
    </w:p>
    <w:p w14:paraId="039210E4" w14:textId="1383E7BC" w:rsidR="0029474E" w:rsidRPr="003949F1" w:rsidRDefault="0029474E" w:rsidP="0029474E">
      <w:pPr>
        <w:pStyle w:val="Prrafodelista"/>
        <w:numPr>
          <w:ilvl w:val="0"/>
          <w:numId w:val="7"/>
        </w:numPr>
        <w:spacing w:line="312" w:lineRule="auto"/>
        <w:jc w:val="both"/>
        <w:rPr>
          <w:szCs w:val="20"/>
          <w:lang w:val="es-CO"/>
        </w:rPr>
      </w:pPr>
      <w:r w:rsidRPr="003949F1">
        <w:rPr>
          <w:szCs w:val="20"/>
          <w:lang w:val="es-CO"/>
        </w:rPr>
        <w:t>Gestionar, de acuerdo con los principios establecidos y de manera estructurada y estratégica, los riesgos de corrupción y/o soborno asociados al negocio y su relacionamiento con los trabajadores,</w:t>
      </w:r>
      <w:r w:rsidR="00C10C90">
        <w:rPr>
          <w:szCs w:val="20"/>
          <w:lang w:val="es-CO"/>
        </w:rPr>
        <w:t xml:space="preserve"> administradores,</w:t>
      </w:r>
      <w:r w:rsidRPr="003949F1">
        <w:rPr>
          <w:szCs w:val="20"/>
          <w:lang w:val="es-CO"/>
        </w:rPr>
        <w:t xml:space="preserve"> clientes, proveedores y terceras partes.</w:t>
      </w:r>
    </w:p>
    <w:p w14:paraId="159E9F52" w14:textId="705A63CC" w:rsidR="0029474E" w:rsidRPr="003949F1" w:rsidRDefault="0029474E" w:rsidP="0029474E">
      <w:pPr>
        <w:pStyle w:val="Prrafodelista"/>
        <w:numPr>
          <w:ilvl w:val="0"/>
          <w:numId w:val="7"/>
        </w:numPr>
        <w:spacing w:line="312" w:lineRule="auto"/>
        <w:jc w:val="both"/>
        <w:rPr>
          <w:szCs w:val="20"/>
          <w:lang w:val="es-CO"/>
        </w:rPr>
      </w:pPr>
      <w:r w:rsidRPr="003949F1">
        <w:rPr>
          <w:szCs w:val="20"/>
          <w:lang w:val="es-CO"/>
        </w:rPr>
        <w:t>Velar porque todos los</w:t>
      </w:r>
      <w:r w:rsidR="00C10C90">
        <w:rPr>
          <w:szCs w:val="20"/>
          <w:lang w:val="es-CO"/>
        </w:rPr>
        <w:t xml:space="preserve"> administradores y</w:t>
      </w:r>
      <w:r w:rsidRPr="003949F1">
        <w:rPr>
          <w:szCs w:val="20"/>
          <w:lang w:val="es-CO"/>
        </w:rPr>
        <w:t xml:space="preserve"> trabajadores de OPESA conozcan, se comprometan y cumplan con la lucha y prevención del</w:t>
      </w:r>
      <w:r w:rsidR="00CC669E" w:rsidRPr="003949F1">
        <w:rPr>
          <w:szCs w:val="20"/>
          <w:lang w:val="es-CO"/>
        </w:rPr>
        <w:t xml:space="preserve"> </w:t>
      </w:r>
      <w:r w:rsidR="00C10C90">
        <w:rPr>
          <w:szCs w:val="20"/>
          <w:lang w:val="es-CO"/>
        </w:rPr>
        <w:t>s</w:t>
      </w:r>
      <w:r w:rsidRPr="003949F1">
        <w:rPr>
          <w:szCs w:val="20"/>
          <w:lang w:val="es-CO"/>
        </w:rPr>
        <w:t xml:space="preserve">oborno y/o cualquier otro acto de corrupción, para ello todos los trabajadores deberán diligenciar y firmar el formato de compromiso adjunto a este Manual. </w:t>
      </w:r>
      <w:r w:rsidRPr="003949F1">
        <w:rPr>
          <w:i/>
          <w:szCs w:val="20"/>
          <w:lang w:val="es-CO"/>
        </w:rPr>
        <w:t xml:space="preserve">Ver Anexo 1 – Compromiso del Manual de Transparencia y Ética Empresarial. </w:t>
      </w:r>
    </w:p>
    <w:p w14:paraId="0152D1E1" w14:textId="77777777" w:rsidR="0029474E" w:rsidRPr="003949F1" w:rsidRDefault="0029474E" w:rsidP="0029474E">
      <w:pPr>
        <w:pStyle w:val="Textoindependiente"/>
        <w:spacing w:line="312" w:lineRule="auto"/>
        <w:jc w:val="both"/>
        <w:rPr>
          <w:sz w:val="20"/>
          <w:szCs w:val="20"/>
          <w:lang w:val="es-CO"/>
        </w:rPr>
      </w:pPr>
    </w:p>
    <w:p w14:paraId="614A43FB" w14:textId="56B38890" w:rsidR="0029474E" w:rsidRPr="003949F1" w:rsidRDefault="0029474E" w:rsidP="0029474E">
      <w:pPr>
        <w:spacing w:after="0" w:line="312" w:lineRule="auto"/>
        <w:jc w:val="both"/>
        <w:rPr>
          <w:szCs w:val="20"/>
        </w:rPr>
      </w:pPr>
      <w:r w:rsidRPr="003949F1">
        <w:rPr>
          <w:szCs w:val="20"/>
        </w:rPr>
        <w:t>Es por ello por lo que l</w:t>
      </w:r>
      <w:r w:rsidR="00E8166D">
        <w:rPr>
          <w:szCs w:val="20"/>
        </w:rPr>
        <w:t>os administradores</w:t>
      </w:r>
      <w:r w:rsidRPr="003949F1">
        <w:rPr>
          <w:szCs w:val="20"/>
        </w:rPr>
        <w:t xml:space="preserve"> de la Compañía están comprometidos con la gestión anticorrupción y antisoborno, razón por la cual asumen la responsabilidad de ejercer seguimiento al cumplimiento del presente Manual. </w:t>
      </w:r>
    </w:p>
    <w:p w14:paraId="791EEA91" w14:textId="77777777" w:rsidR="0029474E" w:rsidRPr="00C7231D" w:rsidRDefault="0029474E" w:rsidP="0029474E">
      <w:pPr>
        <w:spacing w:after="0" w:line="312" w:lineRule="auto"/>
        <w:jc w:val="both"/>
        <w:rPr>
          <w:szCs w:val="20"/>
          <w:highlight w:val="green"/>
        </w:rPr>
      </w:pPr>
    </w:p>
    <w:p w14:paraId="3219C80B" w14:textId="0530B208" w:rsidR="0029474E" w:rsidRDefault="0029474E" w:rsidP="0029474E">
      <w:pPr>
        <w:spacing w:after="0" w:line="312" w:lineRule="auto"/>
        <w:jc w:val="both"/>
        <w:rPr>
          <w:szCs w:val="20"/>
        </w:rPr>
      </w:pPr>
      <w:r w:rsidRPr="00E67E87">
        <w:rPr>
          <w:szCs w:val="20"/>
        </w:rPr>
        <w:lastRenderedPageBreak/>
        <w:t>Finalmente, tanto l</w:t>
      </w:r>
      <w:r w:rsidR="00E8166D">
        <w:rPr>
          <w:szCs w:val="20"/>
        </w:rPr>
        <w:t>os administradores</w:t>
      </w:r>
      <w:r w:rsidRPr="00E67E87">
        <w:rPr>
          <w:szCs w:val="20"/>
        </w:rPr>
        <w:t xml:space="preserve"> como el Oficial de Cumplimiento son responsables de asegurar que los riesgos de </w:t>
      </w:r>
      <w:r w:rsidR="00E8166D">
        <w:rPr>
          <w:szCs w:val="20"/>
        </w:rPr>
        <w:t>s</w:t>
      </w:r>
      <w:r w:rsidRPr="00E67E87">
        <w:rPr>
          <w:szCs w:val="20"/>
        </w:rPr>
        <w:t>oborno  y/o cualquier otro acto de corrupción</w:t>
      </w:r>
      <w:r w:rsidRPr="00E67E87" w:rsidDel="00E40463">
        <w:rPr>
          <w:szCs w:val="20"/>
        </w:rPr>
        <w:t xml:space="preserve"> </w:t>
      </w:r>
      <w:r w:rsidRPr="00E67E87">
        <w:rPr>
          <w:szCs w:val="20"/>
        </w:rPr>
        <w:t>sean identificados, gestionados y mitigados. También, que aquellas situaciones presentadas sean reportadas e investigadas de manera adecuada, tomando las acciones sancionatorias correspondientes, como elemento disuasivo en nuevos actos de corrupción y soborno.</w:t>
      </w:r>
    </w:p>
    <w:p w14:paraId="221C2225" w14:textId="77777777" w:rsidR="0029474E" w:rsidRPr="00C7231D" w:rsidRDefault="0029474E" w:rsidP="0029474E">
      <w:pPr>
        <w:spacing w:after="0" w:line="312" w:lineRule="auto"/>
        <w:jc w:val="both"/>
        <w:rPr>
          <w:color w:val="0070C0"/>
          <w:szCs w:val="20"/>
        </w:rPr>
      </w:pPr>
    </w:p>
    <w:p w14:paraId="2C56983F" w14:textId="77777777" w:rsidR="0029474E" w:rsidRPr="009D4E91" w:rsidRDefault="0029474E" w:rsidP="0029474E">
      <w:pPr>
        <w:pStyle w:val="Ttulo1"/>
        <w:numPr>
          <w:ilvl w:val="0"/>
          <w:numId w:val="39"/>
        </w:numPr>
        <w:spacing w:before="0" w:line="312" w:lineRule="auto"/>
        <w:jc w:val="both"/>
        <w:rPr>
          <w:szCs w:val="20"/>
        </w:rPr>
      </w:pPr>
      <w:bookmarkStart w:id="170" w:name="_Toc3217243"/>
      <w:bookmarkStart w:id="171" w:name="_Toc70512531"/>
      <w:r w:rsidRPr="009D4E91">
        <w:rPr>
          <w:szCs w:val="20"/>
        </w:rPr>
        <w:t>Directrices</w:t>
      </w:r>
      <w:bookmarkEnd w:id="170"/>
      <w:bookmarkEnd w:id="171"/>
      <w:r w:rsidRPr="009D4E91">
        <w:rPr>
          <w:szCs w:val="20"/>
        </w:rPr>
        <w:t xml:space="preserve"> </w:t>
      </w:r>
    </w:p>
    <w:p w14:paraId="111B6236" w14:textId="77777777" w:rsidR="0029474E" w:rsidRPr="009D4E91" w:rsidRDefault="0029474E" w:rsidP="0029474E"/>
    <w:p w14:paraId="6293635E" w14:textId="77777777" w:rsidR="0029474E" w:rsidRPr="009D4E91" w:rsidRDefault="0029474E" w:rsidP="0029474E">
      <w:pPr>
        <w:pStyle w:val="Ttulo2"/>
        <w:numPr>
          <w:ilvl w:val="1"/>
          <w:numId w:val="47"/>
        </w:numPr>
      </w:pPr>
      <w:bookmarkStart w:id="172" w:name="_Toc70512532"/>
      <w:r w:rsidRPr="009D4E91">
        <w:t>Aspectos Generales</w:t>
      </w:r>
      <w:bookmarkEnd w:id="172"/>
    </w:p>
    <w:p w14:paraId="4B57FE5D" w14:textId="77777777" w:rsidR="0029474E" w:rsidRPr="009D4E91" w:rsidRDefault="0029474E" w:rsidP="0029474E">
      <w:pPr>
        <w:spacing w:after="0" w:line="312" w:lineRule="auto"/>
        <w:jc w:val="both"/>
        <w:rPr>
          <w:szCs w:val="20"/>
        </w:rPr>
      </w:pPr>
    </w:p>
    <w:p w14:paraId="09C6213C" w14:textId="77777777" w:rsidR="0029474E" w:rsidRPr="0046140A" w:rsidRDefault="0029474E" w:rsidP="0029474E">
      <w:pPr>
        <w:spacing w:after="0" w:line="312" w:lineRule="auto"/>
        <w:jc w:val="both"/>
        <w:rPr>
          <w:szCs w:val="20"/>
        </w:rPr>
      </w:pPr>
      <w:r w:rsidRPr="009D4E91">
        <w:rPr>
          <w:szCs w:val="20"/>
        </w:rPr>
        <w:t xml:space="preserve">Este </w:t>
      </w:r>
      <w:r w:rsidRPr="0046140A">
        <w:rPr>
          <w:szCs w:val="20"/>
        </w:rPr>
        <w:t>Programa articula las políticas y procedimientos definidos por OPESA en el fortalecimiento de su gobierno y cumplimiento corporativo, tales como: Código de Conducta, Manual del Sistema de autocontrol y gestión del riesgo integral LA/FT/FPADM – SAGRILAFT y demás Políticas de Cumplimiento.</w:t>
      </w:r>
    </w:p>
    <w:p w14:paraId="10F5C069" w14:textId="77777777" w:rsidR="0029474E" w:rsidRPr="0046140A" w:rsidRDefault="0029474E" w:rsidP="0029474E">
      <w:pPr>
        <w:spacing w:after="0" w:line="312" w:lineRule="auto"/>
        <w:jc w:val="both"/>
        <w:rPr>
          <w:szCs w:val="20"/>
        </w:rPr>
      </w:pPr>
    </w:p>
    <w:p w14:paraId="3EE325CE" w14:textId="77387BB8" w:rsidR="0029474E" w:rsidRPr="0046140A" w:rsidRDefault="0029474E" w:rsidP="0029474E">
      <w:pPr>
        <w:pStyle w:val="Ttulo3"/>
      </w:pPr>
      <w:bookmarkStart w:id="173" w:name="_Toc70512533"/>
      <w:r w:rsidRPr="0046140A">
        <w:t xml:space="preserve">6.1.1. Código de </w:t>
      </w:r>
      <w:r w:rsidR="00BD182B">
        <w:t xml:space="preserve">Ética </w:t>
      </w:r>
      <w:bookmarkEnd w:id="173"/>
    </w:p>
    <w:p w14:paraId="2B2E2960" w14:textId="77777777" w:rsidR="0029474E" w:rsidRPr="0046140A" w:rsidRDefault="0029474E" w:rsidP="0029474E">
      <w:pPr>
        <w:spacing w:after="0" w:line="312" w:lineRule="auto"/>
        <w:jc w:val="both"/>
        <w:rPr>
          <w:szCs w:val="20"/>
        </w:rPr>
      </w:pPr>
    </w:p>
    <w:p w14:paraId="24F6240A" w14:textId="18732869" w:rsidR="0029474E" w:rsidRPr="009D4E91" w:rsidRDefault="0029474E" w:rsidP="0029474E">
      <w:pPr>
        <w:spacing w:after="0" w:line="312" w:lineRule="auto"/>
        <w:jc w:val="both"/>
        <w:rPr>
          <w:szCs w:val="20"/>
        </w:rPr>
      </w:pPr>
      <w:r w:rsidRPr="0046140A">
        <w:rPr>
          <w:szCs w:val="20"/>
        </w:rPr>
        <w:t xml:space="preserve">OPESA cuenta con un Código de </w:t>
      </w:r>
      <w:r w:rsidR="00BD182B">
        <w:rPr>
          <w:szCs w:val="20"/>
        </w:rPr>
        <w:t>Ética</w:t>
      </w:r>
      <w:r w:rsidRPr="0046140A">
        <w:rPr>
          <w:szCs w:val="20"/>
        </w:rPr>
        <w:t xml:space="preserve"> a</w:t>
      </w:r>
      <w:r w:rsidRPr="009D4E91">
        <w:rPr>
          <w:szCs w:val="20"/>
        </w:rPr>
        <w:t xml:space="preserve"> través del cual se establecen las pautas generales de comportamiento y conducta ética que deben mantener todos los miembros de la Compañía, los principios y normas para un desempeño con integridad, promoviendo un ambiente y una cultura que apoya, desafía y desarrolla a su gente, donde sus actuaciones se ajusten a los valores corporativos, las obligaciones asumidas en virtud de la relación laboral y los principios éticos indispensables para asegurar la perdurabilidad de la organización y la transparencia en las relaciones con los grupos de interés.</w:t>
      </w:r>
    </w:p>
    <w:p w14:paraId="11D15725" w14:textId="77777777" w:rsidR="0029474E" w:rsidRPr="009D4E91" w:rsidRDefault="0029474E" w:rsidP="0029474E">
      <w:pPr>
        <w:spacing w:after="0" w:line="312" w:lineRule="auto"/>
        <w:jc w:val="both"/>
        <w:rPr>
          <w:szCs w:val="20"/>
        </w:rPr>
      </w:pPr>
      <w:bookmarkStart w:id="174" w:name="_Toc520270173"/>
      <w:bookmarkStart w:id="175" w:name="_Toc520270228"/>
      <w:bookmarkStart w:id="176" w:name="_Toc520365137"/>
      <w:bookmarkStart w:id="177" w:name="_Toc520270174"/>
      <w:bookmarkStart w:id="178" w:name="_Toc520270229"/>
      <w:bookmarkStart w:id="179" w:name="_Toc520365138"/>
      <w:bookmarkStart w:id="180" w:name="_Toc520270175"/>
      <w:bookmarkStart w:id="181" w:name="_Toc520270230"/>
      <w:bookmarkStart w:id="182" w:name="_Toc520365139"/>
      <w:bookmarkStart w:id="183" w:name="_Toc520270176"/>
      <w:bookmarkStart w:id="184" w:name="_Toc520270231"/>
      <w:bookmarkStart w:id="185" w:name="_Toc520365140"/>
      <w:bookmarkStart w:id="186" w:name="_Toc520270177"/>
      <w:bookmarkStart w:id="187" w:name="_Toc520270232"/>
      <w:bookmarkStart w:id="188" w:name="_Toc520365141"/>
      <w:bookmarkStart w:id="189" w:name="_Toc520820958"/>
      <w:bookmarkStart w:id="190" w:name="_Toc521056133"/>
      <w:bookmarkStart w:id="191" w:name="_Toc521056238"/>
      <w:bookmarkStart w:id="192" w:name="_Toc521335607"/>
      <w:bookmarkStart w:id="193" w:name="_Toc521362636"/>
      <w:bookmarkStart w:id="194" w:name="_Toc521393038"/>
      <w:bookmarkStart w:id="195" w:name="_Toc521397525"/>
      <w:bookmarkStart w:id="196" w:name="_Toc521397661"/>
      <w:bookmarkStart w:id="197" w:name="_Toc525647566"/>
      <w:bookmarkStart w:id="198" w:name="_Toc525647682"/>
      <w:bookmarkStart w:id="199" w:name="_Toc525648175"/>
      <w:bookmarkStart w:id="200" w:name="_Toc527651542"/>
      <w:bookmarkStart w:id="201" w:name="_Toc2092303"/>
      <w:bookmarkStart w:id="202" w:name="_Toc2092399"/>
      <w:bookmarkStart w:id="203" w:name="_Toc2092495"/>
      <w:bookmarkStart w:id="204" w:name="_Toc2238633"/>
      <w:bookmarkStart w:id="205" w:name="_Toc2606900"/>
      <w:bookmarkStart w:id="206" w:name="_Toc2698630"/>
      <w:bookmarkStart w:id="207" w:name="_Toc3215723"/>
      <w:bookmarkStart w:id="208" w:name="_Toc3215824"/>
      <w:bookmarkStart w:id="209" w:name="_Toc3215927"/>
      <w:bookmarkStart w:id="210" w:name="_Toc3216738"/>
      <w:bookmarkStart w:id="211" w:name="_Toc3216799"/>
      <w:bookmarkStart w:id="212" w:name="_Toc3216946"/>
      <w:bookmarkStart w:id="213" w:name="_Toc3217004"/>
      <w:bookmarkStart w:id="214" w:name="_Toc3217061"/>
      <w:bookmarkStart w:id="215" w:name="_Toc3217124"/>
      <w:bookmarkStart w:id="216" w:name="_Toc3217187"/>
      <w:bookmarkStart w:id="217" w:name="_Toc3217244"/>
      <w:bookmarkStart w:id="218" w:name="_Toc3217301"/>
      <w:bookmarkStart w:id="219" w:name="_Toc3217359"/>
      <w:bookmarkStart w:id="220" w:name="_Toc16581887"/>
      <w:bookmarkStart w:id="221" w:name="_Toc16582251"/>
      <w:bookmarkStart w:id="222" w:name="_Toc16582565"/>
      <w:bookmarkStart w:id="223" w:name="_Toc17215137"/>
      <w:bookmarkStart w:id="224" w:name="_Toc17215942"/>
      <w:bookmarkStart w:id="225" w:name="_Toc17216272"/>
      <w:bookmarkStart w:id="226" w:name="_Toc520820959"/>
      <w:bookmarkStart w:id="227" w:name="_Toc521056134"/>
      <w:bookmarkStart w:id="228" w:name="_Toc521056239"/>
      <w:bookmarkStart w:id="229" w:name="_Toc521335608"/>
      <w:bookmarkStart w:id="230" w:name="_Toc521362637"/>
      <w:bookmarkStart w:id="231" w:name="_Toc521393039"/>
      <w:bookmarkStart w:id="232" w:name="_Toc521397526"/>
      <w:bookmarkStart w:id="233" w:name="_Toc521397662"/>
      <w:bookmarkStart w:id="234" w:name="_Toc525647567"/>
      <w:bookmarkStart w:id="235" w:name="_Toc525647683"/>
      <w:bookmarkStart w:id="236" w:name="_Toc525648176"/>
      <w:bookmarkStart w:id="237" w:name="_Toc527651543"/>
      <w:bookmarkStart w:id="238" w:name="_Toc2092304"/>
      <w:bookmarkStart w:id="239" w:name="_Toc2092400"/>
      <w:bookmarkStart w:id="240" w:name="_Toc2092496"/>
      <w:bookmarkStart w:id="241" w:name="_Toc2238634"/>
      <w:bookmarkStart w:id="242" w:name="_Toc2606901"/>
      <w:bookmarkStart w:id="243" w:name="_Toc2698631"/>
      <w:bookmarkStart w:id="244" w:name="_Toc3215724"/>
      <w:bookmarkStart w:id="245" w:name="_Toc3215825"/>
      <w:bookmarkStart w:id="246" w:name="_Toc3215928"/>
      <w:bookmarkStart w:id="247" w:name="_Toc3216739"/>
      <w:bookmarkStart w:id="248" w:name="_Toc3216800"/>
      <w:bookmarkStart w:id="249" w:name="_Toc3216947"/>
      <w:bookmarkStart w:id="250" w:name="_Toc3217005"/>
      <w:bookmarkStart w:id="251" w:name="_Toc3217062"/>
      <w:bookmarkStart w:id="252" w:name="_Toc3217125"/>
      <w:bookmarkStart w:id="253" w:name="_Toc3217188"/>
      <w:bookmarkStart w:id="254" w:name="_Toc3217245"/>
      <w:bookmarkStart w:id="255" w:name="_Toc3217302"/>
      <w:bookmarkStart w:id="256" w:name="_Toc3217360"/>
      <w:bookmarkStart w:id="257" w:name="_Toc16581888"/>
      <w:bookmarkStart w:id="258" w:name="_Toc16582252"/>
      <w:bookmarkStart w:id="259" w:name="_Toc16582566"/>
      <w:bookmarkStart w:id="260" w:name="_Toc17215138"/>
      <w:bookmarkStart w:id="261" w:name="_Toc17215943"/>
      <w:bookmarkStart w:id="262" w:name="_Toc172162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708F32B" w14:textId="77777777" w:rsidR="0029474E" w:rsidRPr="009D4E91" w:rsidRDefault="0029474E" w:rsidP="0029474E">
      <w:pPr>
        <w:pStyle w:val="Ttulo3"/>
      </w:pPr>
      <w:bookmarkStart w:id="263" w:name="_Toc70512534"/>
      <w:r w:rsidRPr="009D4E91">
        <w:t>6.1.2 Manual del Sistema de autocontrol y gestión del riesgo integral LA/FT/FPADM – SAGRILAFT</w:t>
      </w:r>
      <w:bookmarkEnd w:id="263"/>
    </w:p>
    <w:p w14:paraId="1D659276" w14:textId="77777777" w:rsidR="0029474E" w:rsidRPr="009D4E91" w:rsidRDefault="0029474E" w:rsidP="0029474E">
      <w:pPr>
        <w:spacing w:after="0" w:line="312" w:lineRule="auto"/>
        <w:jc w:val="both"/>
        <w:rPr>
          <w:szCs w:val="20"/>
        </w:rPr>
      </w:pPr>
    </w:p>
    <w:p w14:paraId="5CB08A8A" w14:textId="77777777" w:rsidR="0029474E" w:rsidRPr="009D4E91" w:rsidRDefault="0029474E" w:rsidP="0029474E">
      <w:pPr>
        <w:pStyle w:val="Prrafodelista"/>
        <w:keepNext/>
        <w:keepLines/>
        <w:widowControl/>
        <w:numPr>
          <w:ilvl w:val="0"/>
          <w:numId w:val="47"/>
        </w:numPr>
        <w:spacing w:line="312" w:lineRule="auto"/>
        <w:jc w:val="both"/>
        <w:outlineLvl w:val="1"/>
        <w:rPr>
          <w:rFonts w:eastAsiaTheme="majorEastAsia" w:cstheme="majorBidi"/>
          <w:vanish/>
          <w:szCs w:val="20"/>
          <w:lang w:val="es-CO"/>
        </w:rPr>
      </w:pPr>
      <w:bookmarkStart w:id="264" w:name="_Toc525647569"/>
      <w:bookmarkStart w:id="265" w:name="_Toc525647685"/>
      <w:bookmarkStart w:id="266" w:name="_Toc525648178"/>
      <w:bookmarkStart w:id="267" w:name="_Toc527651545"/>
      <w:bookmarkStart w:id="268" w:name="_Toc2092306"/>
      <w:bookmarkStart w:id="269" w:name="_Toc2092402"/>
      <w:bookmarkStart w:id="270" w:name="_Toc2092498"/>
      <w:bookmarkStart w:id="271" w:name="_Toc2238636"/>
      <w:bookmarkStart w:id="272" w:name="_Toc2606903"/>
      <w:bookmarkStart w:id="273" w:name="_Toc2698633"/>
      <w:bookmarkStart w:id="274" w:name="_Toc3215726"/>
      <w:bookmarkStart w:id="275" w:name="_Toc3215827"/>
      <w:bookmarkStart w:id="276" w:name="_Toc3215930"/>
      <w:bookmarkStart w:id="277" w:name="_Toc3216741"/>
      <w:bookmarkStart w:id="278" w:name="_Toc3216801"/>
      <w:bookmarkStart w:id="279" w:name="_Toc3216948"/>
      <w:bookmarkStart w:id="280" w:name="_Toc3217006"/>
      <w:bookmarkStart w:id="281" w:name="_Toc3217063"/>
      <w:bookmarkStart w:id="282" w:name="_Toc3217126"/>
      <w:bookmarkStart w:id="283" w:name="_Toc3217189"/>
      <w:bookmarkStart w:id="284" w:name="_Toc3217246"/>
      <w:bookmarkStart w:id="285" w:name="_Toc3217303"/>
      <w:bookmarkStart w:id="286" w:name="_Toc3217361"/>
      <w:bookmarkStart w:id="287" w:name="_Toc16581889"/>
      <w:bookmarkStart w:id="288" w:name="_Toc16582253"/>
      <w:bookmarkStart w:id="289" w:name="_Toc16582567"/>
      <w:bookmarkStart w:id="290" w:name="_Toc17215140"/>
      <w:bookmarkStart w:id="291" w:name="_Toc17215945"/>
      <w:bookmarkStart w:id="292" w:name="_Toc17216275"/>
      <w:bookmarkStart w:id="293" w:name="_Toc70512535"/>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7BBFA985" w14:textId="77777777" w:rsidR="0029474E" w:rsidRPr="009D4E91" w:rsidRDefault="0029474E" w:rsidP="0029474E">
      <w:pPr>
        <w:pStyle w:val="Prrafodelista"/>
        <w:keepNext/>
        <w:keepLines/>
        <w:widowControl/>
        <w:numPr>
          <w:ilvl w:val="0"/>
          <w:numId w:val="47"/>
        </w:numPr>
        <w:spacing w:line="312" w:lineRule="auto"/>
        <w:jc w:val="both"/>
        <w:outlineLvl w:val="1"/>
        <w:rPr>
          <w:rFonts w:eastAsiaTheme="majorEastAsia" w:cstheme="majorBidi"/>
          <w:vanish/>
          <w:szCs w:val="20"/>
          <w:lang w:val="es-CO"/>
        </w:rPr>
      </w:pPr>
      <w:bookmarkStart w:id="294" w:name="_Toc525647570"/>
      <w:bookmarkStart w:id="295" w:name="_Toc525647686"/>
      <w:bookmarkStart w:id="296" w:name="_Toc525648179"/>
      <w:bookmarkStart w:id="297" w:name="_Toc527651546"/>
      <w:bookmarkStart w:id="298" w:name="_Toc2092307"/>
      <w:bookmarkStart w:id="299" w:name="_Toc2092403"/>
      <w:bookmarkStart w:id="300" w:name="_Toc2092499"/>
      <w:bookmarkStart w:id="301" w:name="_Toc2238637"/>
      <w:bookmarkStart w:id="302" w:name="_Toc2606904"/>
      <w:bookmarkStart w:id="303" w:name="_Toc2698634"/>
      <w:bookmarkStart w:id="304" w:name="_Toc3215727"/>
      <w:bookmarkStart w:id="305" w:name="_Toc3215828"/>
      <w:bookmarkStart w:id="306" w:name="_Toc3215931"/>
      <w:bookmarkStart w:id="307" w:name="_Toc3216742"/>
      <w:bookmarkStart w:id="308" w:name="_Toc3216802"/>
      <w:bookmarkStart w:id="309" w:name="_Toc3216949"/>
      <w:bookmarkStart w:id="310" w:name="_Toc3217007"/>
      <w:bookmarkStart w:id="311" w:name="_Toc3217064"/>
      <w:bookmarkStart w:id="312" w:name="_Toc3217127"/>
      <w:bookmarkStart w:id="313" w:name="_Toc3217190"/>
      <w:bookmarkStart w:id="314" w:name="_Toc3217247"/>
      <w:bookmarkStart w:id="315" w:name="_Toc3217304"/>
      <w:bookmarkStart w:id="316" w:name="_Toc3217362"/>
      <w:bookmarkStart w:id="317" w:name="_Toc16581890"/>
      <w:bookmarkStart w:id="318" w:name="_Toc16582254"/>
      <w:bookmarkStart w:id="319" w:name="_Toc16582568"/>
      <w:bookmarkStart w:id="320" w:name="_Toc17215141"/>
      <w:bookmarkStart w:id="321" w:name="_Toc17215946"/>
      <w:bookmarkStart w:id="322" w:name="_Toc17216276"/>
      <w:bookmarkStart w:id="323" w:name="_Toc70512536"/>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2D747E9" w14:textId="77777777" w:rsidR="0029474E" w:rsidRPr="009D4E91" w:rsidRDefault="0029474E" w:rsidP="0029474E">
      <w:pPr>
        <w:spacing w:line="312" w:lineRule="auto"/>
        <w:jc w:val="both"/>
        <w:rPr>
          <w:szCs w:val="20"/>
        </w:rPr>
      </w:pPr>
      <w:r w:rsidRPr="009D4E91">
        <w:rPr>
          <w:szCs w:val="20"/>
        </w:rPr>
        <w:t>OPESA administra y monitorea el Sistema de Autocontrol y Gestión del Riesgo integral de Lavado de Activos, Financiación del Terrorismo y Financiamiento de la Proliferación de Armas de Destrucción Masiva – SAGRILAFT en consideración a los lineamientos de la Superintendencia de Sociedades incluidos en el Capítulo X de la Circular Básica Jurídica de 2017 y lo modificado por la Circular Externa 100-000016 del 24 de diciembre de 2020 emitida por la Superintendencia de Sociedades.</w:t>
      </w:r>
    </w:p>
    <w:p w14:paraId="17EE5B09" w14:textId="77777777" w:rsidR="0029474E" w:rsidRPr="009D4E91" w:rsidRDefault="0029474E" w:rsidP="0029474E">
      <w:pPr>
        <w:spacing w:after="0" w:line="312" w:lineRule="auto"/>
        <w:jc w:val="both"/>
        <w:rPr>
          <w:szCs w:val="20"/>
        </w:rPr>
      </w:pPr>
      <w:r w:rsidRPr="009D4E91">
        <w:rPr>
          <w:szCs w:val="20"/>
        </w:rPr>
        <w:t xml:space="preserve">OPESA consciente de este riesgo quiere contribuir y dar cumplimiento a las normas en Colombia, adoptando y estableciendo el Manual del SAGRILAFT con la finalidad que la operación se desarrolle en un ambiente de seguridad, transparencia y confianza, el cual comprende las directrices, políticas, procedimientos e instrumentos de control para la prevención y mitigación </w:t>
      </w:r>
      <w:r w:rsidRPr="009D4E91">
        <w:rPr>
          <w:szCs w:val="20"/>
          <w:lang w:val="es-ES"/>
        </w:rPr>
        <w:t>del riesgo integral de lavado de activos, financiación del terrorismo y</w:t>
      </w:r>
      <w:r w:rsidRPr="009D4E91">
        <w:rPr>
          <w:szCs w:val="20"/>
        </w:rPr>
        <w:t xml:space="preserve"> financiamiento de la proliferación de armas de destrucción masiva.</w:t>
      </w:r>
    </w:p>
    <w:p w14:paraId="2E273440" w14:textId="77777777" w:rsidR="0029474E" w:rsidRPr="009D4E91" w:rsidRDefault="0029474E" w:rsidP="0029474E">
      <w:pPr>
        <w:spacing w:after="0" w:line="312" w:lineRule="auto"/>
        <w:jc w:val="both"/>
      </w:pPr>
    </w:p>
    <w:p w14:paraId="310C4CC6" w14:textId="77777777" w:rsidR="0029474E" w:rsidRPr="0012618F" w:rsidRDefault="0029474E" w:rsidP="0029474E">
      <w:pPr>
        <w:pStyle w:val="Ttulo3"/>
      </w:pPr>
      <w:bookmarkStart w:id="324" w:name="_Toc70512537"/>
      <w:r w:rsidRPr="0012618F">
        <w:t>6.1.3 Responsabilidades</w:t>
      </w:r>
      <w:bookmarkEnd w:id="324"/>
    </w:p>
    <w:p w14:paraId="3FEA1362" w14:textId="77777777" w:rsidR="0029474E" w:rsidRPr="0012618F" w:rsidRDefault="0029474E" w:rsidP="0029474E">
      <w:pPr>
        <w:spacing w:after="0" w:line="312" w:lineRule="auto"/>
        <w:jc w:val="both"/>
        <w:rPr>
          <w:szCs w:val="20"/>
        </w:rPr>
      </w:pPr>
    </w:p>
    <w:p w14:paraId="11F66D12" w14:textId="3ACF933C" w:rsidR="0029474E" w:rsidRPr="0012618F" w:rsidRDefault="0029474E" w:rsidP="0029474E">
      <w:pPr>
        <w:spacing w:after="0" w:line="312" w:lineRule="auto"/>
        <w:jc w:val="both"/>
        <w:rPr>
          <w:szCs w:val="20"/>
        </w:rPr>
      </w:pPr>
      <w:r w:rsidRPr="0012618F">
        <w:rPr>
          <w:szCs w:val="20"/>
        </w:rPr>
        <w:t>Todos los</w:t>
      </w:r>
      <w:r w:rsidR="00E8166D">
        <w:rPr>
          <w:szCs w:val="20"/>
        </w:rPr>
        <w:t xml:space="preserve"> </w:t>
      </w:r>
      <w:r w:rsidR="00F6642D">
        <w:rPr>
          <w:szCs w:val="20"/>
        </w:rPr>
        <w:t>a</w:t>
      </w:r>
      <w:r w:rsidR="00E8166D">
        <w:rPr>
          <w:szCs w:val="20"/>
        </w:rPr>
        <w:t>dministradores y</w:t>
      </w:r>
      <w:r w:rsidRPr="0012618F">
        <w:rPr>
          <w:szCs w:val="20"/>
        </w:rPr>
        <w:t xml:space="preserve"> </w:t>
      </w:r>
      <w:r w:rsidR="00F6642D">
        <w:rPr>
          <w:szCs w:val="20"/>
        </w:rPr>
        <w:t>t</w:t>
      </w:r>
      <w:r w:rsidRPr="0012618F">
        <w:rPr>
          <w:szCs w:val="20"/>
        </w:rPr>
        <w:t xml:space="preserve">rabajadores de OPESA son responsables de conocer y entender el Manual de Cumplimiento para la Transparencia y Ética Empresarial, así como las acciones que pueden constituir corrupción y/o </w:t>
      </w:r>
      <w:r w:rsidRPr="0012618F">
        <w:rPr>
          <w:szCs w:val="20"/>
        </w:rPr>
        <w:lastRenderedPageBreak/>
        <w:t xml:space="preserve">soborno, ejecutar los controles respectivos a su cargo, reportar los incidentes y cooperar con las investigaciones que de allí se puedan derivar. </w:t>
      </w:r>
    </w:p>
    <w:p w14:paraId="35C3168B" w14:textId="77777777" w:rsidR="0029474E" w:rsidRPr="0012618F" w:rsidRDefault="0029474E" w:rsidP="0029474E">
      <w:pPr>
        <w:spacing w:after="0" w:line="312" w:lineRule="auto"/>
        <w:jc w:val="both"/>
        <w:rPr>
          <w:szCs w:val="20"/>
        </w:rPr>
      </w:pPr>
    </w:p>
    <w:p w14:paraId="1844A585" w14:textId="0186C9C9" w:rsidR="0029474E" w:rsidRPr="0012618F" w:rsidRDefault="0029474E" w:rsidP="0029474E">
      <w:pPr>
        <w:spacing w:after="0" w:line="312" w:lineRule="auto"/>
        <w:jc w:val="both"/>
        <w:rPr>
          <w:szCs w:val="20"/>
        </w:rPr>
      </w:pPr>
      <w:r w:rsidRPr="0012618F">
        <w:rPr>
          <w:szCs w:val="20"/>
        </w:rPr>
        <w:t xml:space="preserve">Por su parte, la </w:t>
      </w:r>
      <w:r w:rsidR="00D60938" w:rsidRPr="0012618F">
        <w:rPr>
          <w:szCs w:val="20"/>
        </w:rPr>
        <w:t xml:space="preserve">Junta Directiva </w:t>
      </w:r>
      <w:r w:rsidRPr="0012618F">
        <w:rPr>
          <w:szCs w:val="20"/>
        </w:rPr>
        <w:t xml:space="preserve">es responsable de la aprobación del presente Manual mientras que la Alta Dirección y el Oficial de Cumplimiento son los responsables de promover una cultura anticorrupción y antisoborno, un comportamiento ético, e igualmente comunicar la importancia y responsabilidad que tienen todos los trabajadores en el proceso de prevención y reporte de eventos de </w:t>
      </w:r>
      <w:r w:rsidR="00E5513B">
        <w:rPr>
          <w:szCs w:val="20"/>
        </w:rPr>
        <w:t>s</w:t>
      </w:r>
      <w:r w:rsidRPr="0012618F">
        <w:rPr>
          <w:szCs w:val="20"/>
        </w:rPr>
        <w:t>oborno  y/o cualquier otro acto de corrupción. Asimismo, la Alta Dirección debe garantizar los recursos económicos, humanos y tecnológicos que requiera el Oficial de Cumplimiento, necesarios para asegurar el cumplimiento del presente Manual.</w:t>
      </w:r>
    </w:p>
    <w:p w14:paraId="1C8E9CAF" w14:textId="77777777" w:rsidR="0029474E" w:rsidRPr="0012618F" w:rsidRDefault="0029474E" w:rsidP="0029474E">
      <w:pPr>
        <w:spacing w:after="0" w:line="312" w:lineRule="auto"/>
        <w:jc w:val="both"/>
        <w:rPr>
          <w:szCs w:val="20"/>
        </w:rPr>
      </w:pPr>
    </w:p>
    <w:p w14:paraId="261DB659" w14:textId="77777777" w:rsidR="0029474E" w:rsidRPr="0012618F" w:rsidRDefault="0029474E" w:rsidP="0029474E">
      <w:pPr>
        <w:spacing w:after="0" w:line="312" w:lineRule="auto"/>
        <w:jc w:val="both"/>
        <w:rPr>
          <w:szCs w:val="20"/>
        </w:rPr>
      </w:pPr>
      <w:r w:rsidRPr="0012618F">
        <w:rPr>
          <w:szCs w:val="20"/>
        </w:rPr>
        <w:t>Teniendo en cuenta lo anterior, la Compañía ha definido los siguientes lineamientos:</w:t>
      </w:r>
    </w:p>
    <w:p w14:paraId="5CE946D4" w14:textId="77777777" w:rsidR="0029474E" w:rsidRPr="00C7231D" w:rsidRDefault="0029474E" w:rsidP="0029474E">
      <w:pPr>
        <w:pStyle w:val="Textoindependiente"/>
        <w:spacing w:line="312" w:lineRule="auto"/>
        <w:ind w:left="0"/>
        <w:jc w:val="both"/>
        <w:rPr>
          <w:sz w:val="20"/>
          <w:szCs w:val="20"/>
          <w:highlight w:val="green"/>
          <w:lang w:val="es-CO"/>
        </w:rPr>
      </w:pPr>
    </w:p>
    <w:p w14:paraId="7F98E022" w14:textId="1507E015" w:rsidR="0029474E" w:rsidRPr="006208CB" w:rsidRDefault="0029474E" w:rsidP="006208CB">
      <w:pPr>
        <w:pStyle w:val="Prrafodelista"/>
        <w:numPr>
          <w:ilvl w:val="0"/>
          <w:numId w:val="8"/>
        </w:numPr>
        <w:spacing w:line="312" w:lineRule="auto"/>
        <w:jc w:val="both"/>
        <w:rPr>
          <w:szCs w:val="20"/>
          <w:lang w:val="es-CO"/>
        </w:rPr>
      </w:pPr>
      <w:r w:rsidRPr="006208CB">
        <w:rPr>
          <w:szCs w:val="20"/>
          <w:lang w:val="es-CO"/>
        </w:rPr>
        <w:t xml:space="preserve">El Oficial de Cumplimiento debe velar por el cumplimiento y evaluar la efectividad del Programa de Transparencia y Ética Empresarial inmerso en el presente Manual, hacer seguimiento al resultado de la evaluación de los controles relacionados </w:t>
      </w:r>
      <w:r w:rsidR="00D27EC6" w:rsidRPr="006208CB">
        <w:rPr>
          <w:szCs w:val="20"/>
          <w:lang w:val="es-CO"/>
        </w:rPr>
        <w:t xml:space="preserve">con </w:t>
      </w:r>
      <w:r w:rsidR="00E5513B" w:rsidRPr="006208CB">
        <w:rPr>
          <w:szCs w:val="20"/>
          <w:lang w:val="es-CO"/>
        </w:rPr>
        <w:t>s</w:t>
      </w:r>
      <w:r w:rsidR="00D27EC6" w:rsidRPr="006208CB">
        <w:rPr>
          <w:szCs w:val="20"/>
          <w:lang w:val="es-CO"/>
        </w:rPr>
        <w:t>oborno  y cualquier otro acto de corrupción</w:t>
      </w:r>
      <w:r w:rsidR="00297171" w:rsidRPr="006208CB">
        <w:rPr>
          <w:szCs w:val="20"/>
          <w:lang w:val="es-CO"/>
        </w:rPr>
        <w:t xml:space="preserve">. </w:t>
      </w:r>
      <w:r w:rsidRPr="006208CB">
        <w:rPr>
          <w:szCs w:val="20"/>
          <w:lang w:val="es-CO"/>
        </w:rPr>
        <w:t>Adicionalmente, el Oficial de Cumplimiento debe apoyar a</w:t>
      </w:r>
      <w:r w:rsidR="00C94054" w:rsidRPr="006208CB">
        <w:rPr>
          <w:szCs w:val="20"/>
          <w:lang w:val="es-CO"/>
        </w:rPr>
        <w:t xml:space="preserve"> la Junta Directiva</w:t>
      </w:r>
      <w:r w:rsidRPr="006208CB">
        <w:rPr>
          <w:szCs w:val="20"/>
          <w:lang w:val="es-CO"/>
        </w:rPr>
        <w:t xml:space="preserve"> en el proceso de investigación de denuncias asociadas a temas de </w:t>
      </w:r>
      <w:r w:rsidR="00E5513B" w:rsidRPr="006208CB">
        <w:rPr>
          <w:szCs w:val="20"/>
          <w:lang w:val="es-CO"/>
        </w:rPr>
        <w:t>s</w:t>
      </w:r>
      <w:r w:rsidRPr="006208CB">
        <w:rPr>
          <w:szCs w:val="20"/>
          <w:lang w:val="es-CO"/>
        </w:rPr>
        <w:t>oborno  y/o cualquier otro acto de corrupción</w:t>
      </w:r>
      <w:r w:rsidRPr="006208CB" w:rsidDel="00E40463">
        <w:rPr>
          <w:szCs w:val="20"/>
          <w:lang w:val="es-CO"/>
        </w:rPr>
        <w:t xml:space="preserve"> </w:t>
      </w:r>
      <w:r w:rsidRPr="006208CB">
        <w:rPr>
          <w:szCs w:val="20"/>
          <w:lang w:val="es-CO"/>
        </w:rPr>
        <w:t>y proponer acciones correctivas, preventivas, ajustes y actualizaciones del Manual conforme con los resultados obtenidos</w:t>
      </w:r>
      <w:r w:rsidR="006208CB" w:rsidRPr="006208CB">
        <w:rPr>
          <w:szCs w:val="20"/>
          <w:lang w:val="es-CO"/>
        </w:rPr>
        <w:t>.</w:t>
      </w:r>
    </w:p>
    <w:p w14:paraId="26DB6EAA" w14:textId="6A2C4B63" w:rsidR="0029474E" w:rsidRPr="00E24D74" w:rsidRDefault="002A4595" w:rsidP="0029474E">
      <w:pPr>
        <w:pStyle w:val="Prrafodelista"/>
        <w:numPr>
          <w:ilvl w:val="0"/>
          <w:numId w:val="8"/>
        </w:numPr>
        <w:spacing w:line="312" w:lineRule="auto"/>
        <w:jc w:val="both"/>
        <w:rPr>
          <w:szCs w:val="20"/>
          <w:lang w:val="es-CO"/>
        </w:rPr>
      </w:pPr>
      <w:r w:rsidRPr="00E24D74">
        <w:rPr>
          <w:szCs w:val="20"/>
          <w:lang w:val="es-CO"/>
        </w:rPr>
        <w:t>La Junta Directiva</w:t>
      </w:r>
      <w:r w:rsidR="006208CB">
        <w:rPr>
          <w:szCs w:val="20"/>
          <w:lang w:val="es-CO"/>
        </w:rPr>
        <w:t xml:space="preserve"> o el Representante Legal, según el caso,</w:t>
      </w:r>
      <w:r w:rsidR="0029474E" w:rsidRPr="00E24D74">
        <w:rPr>
          <w:szCs w:val="20"/>
          <w:lang w:val="es-CO"/>
        </w:rPr>
        <w:t xml:space="preserve"> </w:t>
      </w:r>
      <w:r w:rsidR="006208CB">
        <w:rPr>
          <w:szCs w:val="20"/>
          <w:lang w:val="es-CO"/>
        </w:rPr>
        <w:t>son los</w:t>
      </w:r>
      <w:r w:rsidR="0029474E" w:rsidRPr="00E24D74">
        <w:rPr>
          <w:szCs w:val="20"/>
          <w:lang w:val="es-CO"/>
        </w:rPr>
        <w:t xml:space="preserve"> responsable</w:t>
      </w:r>
      <w:r w:rsidR="006208CB">
        <w:rPr>
          <w:szCs w:val="20"/>
          <w:lang w:val="es-CO"/>
        </w:rPr>
        <w:t>s</w:t>
      </w:r>
      <w:r w:rsidR="0029474E" w:rsidRPr="00E24D74">
        <w:rPr>
          <w:szCs w:val="20"/>
          <w:lang w:val="es-CO"/>
        </w:rPr>
        <w:t xml:space="preserve"> de determinar las medidas disciplinarias que resulten de los procesos de investigación.</w:t>
      </w:r>
    </w:p>
    <w:p w14:paraId="4B314267" w14:textId="77777777" w:rsidR="0029474E" w:rsidRPr="00E24D74" w:rsidRDefault="0029474E" w:rsidP="0029474E">
      <w:pPr>
        <w:pStyle w:val="Prrafodelista"/>
        <w:spacing w:line="312" w:lineRule="auto"/>
        <w:ind w:left="720"/>
        <w:jc w:val="both"/>
        <w:rPr>
          <w:szCs w:val="20"/>
          <w:lang w:val="es-CO"/>
        </w:rPr>
      </w:pPr>
    </w:p>
    <w:p w14:paraId="3BCD50AB" w14:textId="239610C7" w:rsidR="0029474E" w:rsidRPr="00E24D74" w:rsidRDefault="0029474E" w:rsidP="0029474E">
      <w:pPr>
        <w:pStyle w:val="Prrafodelista"/>
        <w:numPr>
          <w:ilvl w:val="0"/>
          <w:numId w:val="8"/>
        </w:numPr>
        <w:spacing w:line="312" w:lineRule="auto"/>
        <w:jc w:val="both"/>
        <w:rPr>
          <w:szCs w:val="20"/>
          <w:lang w:val="es-CO"/>
        </w:rPr>
      </w:pPr>
      <w:r w:rsidRPr="00E24D74">
        <w:rPr>
          <w:szCs w:val="20"/>
          <w:lang w:val="es-CO"/>
        </w:rPr>
        <w:t xml:space="preserve">La Compañía </w:t>
      </w:r>
      <w:r w:rsidR="0022114E" w:rsidRPr="0022114E">
        <w:rPr>
          <w:rStyle w:val="Refdecomentario"/>
          <w:sz w:val="20"/>
          <w:szCs w:val="20"/>
          <w:lang w:val="es-CO"/>
        </w:rPr>
        <w:t>a</w:t>
      </w:r>
      <w:r w:rsidRPr="00E24D74">
        <w:rPr>
          <w:rStyle w:val="Refdecomentario"/>
          <w:szCs w:val="20"/>
          <w:lang w:val="es-CO"/>
        </w:rPr>
        <w:t xml:space="preserve"> </w:t>
      </w:r>
      <w:r w:rsidRPr="00E24D74">
        <w:rPr>
          <w:szCs w:val="20"/>
          <w:lang w:val="es-CO"/>
        </w:rPr>
        <w:t>través de</w:t>
      </w:r>
      <w:r w:rsidR="006208CB">
        <w:rPr>
          <w:szCs w:val="20"/>
          <w:lang w:val="es-CO"/>
        </w:rPr>
        <w:t>l</w:t>
      </w:r>
      <w:r w:rsidRPr="00E24D74">
        <w:rPr>
          <w:szCs w:val="20"/>
          <w:lang w:val="es-CO"/>
        </w:rPr>
        <w:t xml:space="preserve">  Oficial de Cumplimiento y el área </w:t>
      </w:r>
      <w:r w:rsidR="006D2EDF" w:rsidRPr="00E24D74">
        <w:rPr>
          <w:szCs w:val="20"/>
          <w:lang w:val="es-CO"/>
        </w:rPr>
        <w:t>Administrativa</w:t>
      </w:r>
      <w:r w:rsidRPr="00E24D74">
        <w:rPr>
          <w:szCs w:val="20"/>
          <w:lang w:val="es-CO"/>
        </w:rPr>
        <w:t xml:space="preserve"> es responsable del desarrollo e implementación del plan de comunicaciones dirigido a todos los trabajadores, con la finalidad de dar a conocer los aspectos más relevantes del Manual, incluyendo los procedimientos relacionados a la gestión de investigaciones derivadas de potenciales eventos d</w:t>
      </w:r>
      <w:r w:rsidR="00D27EC6" w:rsidRPr="00E24D74">
        <w:rPr>
          <w:szCs w:val="20"/>
          <w:lang w:val="es-CO"/>
        </w:rPr>
        <w:t>e</w:t>
      </w:r>
      <w:r w:rsidRPr="00E24D74">
        <w:rPr>
          <w:szCs w:val="20"/>
          <w:lang w:val="es-CO"/>
        </w:rPr>
        <w:t xml:space="preserve"> </w:t>
      </w:r>
      <w:r w:rsidR="00AE4E79">
        <w:rPr>
          <w:szCs w:val="20"/>
          <w:lang w:val="es-CO"/>
        </w:rPr>
        <w:t>s</w:t>
      </w:r>
      <w:r w:rsidRPr="00E24D74">
        <w:rPr>
          <w:szCs w:val="20"/>
          <w:lang w:val="es-CO"/>
        </w:rPr>
        <w:t>oborno y/o cualquier otro acto de corrupción reportados a través de los mecanismos de denuncia.</w:t>
      </w:r>
    </w:p>
    <w:p w14:paraId="4E9C9580" w14:textId="77777777" w:rsidR="0029474E" w:rsidRPr="00E24D74" w:rsidRDefault="0029474E" w:rsidP="0029474E">
      <w:pPr>
        <w:pStyle w:val="Prrafodelista"/>
        <w:rPr>
          <w:szCs w:val="20"/>
          <w:lang w:val="es-CO"/>
        </w:rPr>
      </w:pPr>
    </w:p>
    <w:p w14:paraId="6820201F" w14:textId="775B9170" w:rsidR="0029474E" w:rsidRPr="00E24D74" w:rsidRDefault="0029474E" w:rsidP="0029474E">
      <w:pPr>
        <w:pStyle w:val="Prrafodelista"/>
        <w:numPr>
          <w:ilvl w:val="0"/>
          <w:numId w:val="8"/>
        </w:numPr>
        <w:spacing w:line="312" w:lineRule="auto"/>
        <w:jc w:val="both"/>
        <w:rPr>
          <w:szCs w:val="20"/>
          <w:lang w:val="es-CO"/>
        </w:rPr>
      </w:pPr>
      <w:r w:rsidRPr="00E24D74">
        <w:rPr>
          <w:szCs w:val="20"/>
          <w:lang w:val="es-CO"/>
        </w:rPr>
        <w:t xml:space="preserve">Adicionalmente, la Alta Dirección a través del Oficial de Cumplimiento, es responsable de liderar una estrategia de comunicación adecuada para garantizar la divulgación eficaz de las Políticas de Cumplimiento y del Programa de Transparencia y Ética Empresarial en los Trabajadores, , Contratistas y </w:t>
      </w:r>
      <w:r w:rsidR="002318E1">
        <w:rPr>
          <w:szCs w:val="20"/>
          <w:lang w:val="es-CO"/>
        </w:rPr>
        <w:t>grupos de interés</w:t>
      </w:r>
      <w:r w:rsidRPr="00E24D74">
        <w:rPr>
          <w:szCs w:val="20"/>
          <w:lang w:val="es-CO"/>
        </w:rPr>
        <w:t xml:space="preserve"> en general.</w:t>
      </w:r>
    </w:p>
    <w:p w14:paraId="337D302F" w14:textId="77777777" w:rsidR="0029474E" w:rsidRPr="00E24D74" w:rsidRDefault="0029474E" w:rsidP="0029474E">
      <w:pPr>
        <w:pStyle w:val="Prrafodelista"/>
        <w:spacing w:line="312" w:lineRule="auto"/>
        <w:ind w:left="720"/>
        <w:jc w:val="both"/>
        <w:rPr>
          <w:szCs w:val="20"/>
          <w:lang w:val="es-CO"/>
        </w:rPr>
      </w:pPr>
    </w:p>
    <w:p w14:paraId="64AE5CA1" w14:textId="0EE76CC0" w:rsidR="0029474E" w:rsidRPr="00E24D74" w:rsidRDefault="0029474E" w:rsidP="0029474E">
      <w:pPr>
        <w:pStyle w:val="Prrafodelista"/>
        <w:numPr>
          <w:ilvl w:val="0"/>
          <w:numId w:val="8"/>
        </w:numPr>
        <w:spacing w:line="312" w:lineRule="auto"/>
        <w:jc w:val="both"/>
        <w:rPr>
          <w:szCs w:val="20"/>
          <w:lang w:val="es-CO"/>
        </w:rPr>
      </w:pPr>
      <w:r w:rsidRPr="00E24D74">
        <w:rPr>
          <w:szCs w:val="20"/>
          <w:lang w:val="es-CO"/>
        </w:rPr>
        <w:t xml:space="preserve">Los Directores (o sus equivalentes) de cada una de las áreas de la Compañía deben participar en el proceso de identificación y valoración de los riesgos de </w:t>
      </w:r>
      <w:r w:rsidR="00D62908" w:rsidRPr="00E24D74">
        <w:rPr>
          <w:szCs w:val="20"/>
          <w:lang w:val="es-CO"/>
        </w:rPr>
        <w:t>soborno  y/o c</w:t>
      </w:r>
      <w:r w:rsidR="00B7434F" w:rsidRPr="00E24D74">
        <w:rPr>
          <w:szCs w:val="20"/>
          <w:lang w:val="es-CO"/>
        </w:rPr>
        <w:t>ua</w:t>
      </w:r>
      <w:r w:rsidR="00D62908" w:rsidRPr="00E24D74">
        <w:rPr>
          <w:szCs w:val="20"/>
          <w:lang w:val="es-CO"/>
        </w:rPr>
        <w:t xml:space="preserve">lquier otro acto de </w:t>
      </w:r>
      <w:r w:rsidRPr="00E24D74">
        <w:rPr>
          <w:szCs w:val="20"/>
          <w:lang w:val="es-CO"/>
        </w:rPr>
        <w:t>corrupción, así como de definir y actualizar los lineamientos corporativos que sirven para identificar, valorar y mitigar estos riesgos.</w:t>
      </w:r>
    </w:p>
    <w:p w14:paraId="1024795D" w14:textId="77777777" w:rsidR="0029474E" w:rsidRPr="00E24D74" w:rsidRDefault="0029474E" w:rsidP="0029474E">
      <w:pPr>
        <w:pStyle w:val="Prrafodelista"/>
        <w:rPr>
          <w:szCs w:val="20"/>
          <w:lang w:val="es-CO"/>
        </w:rPr>
      </w:pPr>
    </w:p>
    <w:p w14:paraId="62509556" w14:textId="2BA0DA35" w:rsidR="0029474E" w:rsidRPr="00E24D74" w:rsidRDefault="0029474E" w:rsidP="0029474E">
      <w:pPr>
        <w:pStyle w:val="Prrafodelista"/>
        <w:numPr>
          <w:ilvl w:val="0"/>
          <w:numId w:val="8"/>
        </w:numPr>
        <w:spacing w:line="312" w:lineRule="auto"/>
        <w:jc w:val="both"/>
        <w:rPr>
          <w:szCs w:val="20"/>
          <w:lang w:val="es-CO"/>
        </w:rPr>
      </w:pPr>
      <w:r w:rsidRPr="00E24D74">
        <w:rPr>
          <w:szCs w:val="20"/>
          <w:lang w:val="es-CO"/>
        </w:rPr>
        <w:t xml:space="preserve">El Oficial de Cumplimiento, de manera periódica realizará la auditoría sobre el cumplimiento de las actividades asignadas a aquellos cargos considerados por la Compañía con mayor grado de exposición a los riesgos del Soborno  y/o a cualquier otro acto de corrupción (tales como Gerentes, Subgerentes, Directores o sus equivalentes que se encuentren asignados a las Áreas Financiero, Contable, Administrativa, Comercial, </w:t>
      </w:r>
      <w:r w:rsidR="00AD7222" w:rsidRPr="00E24D74">
        <w:rPr>
          <w:szCs w:val="20"/>
          <w:lang w:val="es-CO"/>
        </w:rPr>
        <w:t xml:space="preserve">Infraestructura, </w:t>
      </w:r>
      <w:r w:rsidRPr="00E24D74">
        <w:rPr>
          <w:szCs w:val="20"/>
          <w:lang w:val="es-CO"/>
        </w:rPr>
        <w:t xml:space="preserve">incluyendo el </w:t>
      </w:r>
      <w:r w:rsidR="00F30548" w:rsidRPr="00E24D74">
        <w:rPr>
          <w:szCs w:val="20"/>
          <w:lang w:val="es-CO"/>
        </w:rPr>
        <w:t>Gerente General</w:t>
      </w:r>
      <w:r w:rsidRPr="00E24D74">
        <w:rPr>
          <w:szCs w:val="20"/>
          <w:lang w:val="es-CO"/>
        </w:rPr>
        <w:t xml:space="preserve">). Las actividades asignadas a estos cargos comprenden: </w:t>
      </w:r>
      <w:r w:rsidRPr="00E24D74">
        <w:rPr>
          <w:szCs w:val="20"/>
          <w:lang w:val="es-CO"/>
        </w:rPr>
        <w:lastRenderedPageBreak/>
        <w:t xml:space="preserve">Realización de cursos, lectura de Boletines de actualización, participación en encuestas de conocimiento sobre la Normatividad interna y externa y demás divulgaciones y actividades de capacitación relacionadas con la prevención del </w:t>
      </w:r>
      <w:r w:rsidR="004E5E68">
        <w:rPr>
          <w:szCs w:val="20"/>
          <w:lang w:val="es-CO"/>
        </w:rPr>
        <w:t>s</w:t>
      </w:r>
      <w:r w:rsidRPr="00E24D74">
        <w:rPr>
          <w:szCs w:val="20"/>
          <w:lang w:val="es-CO"/>
        </w:rPr>
        <w:t>oborno  y/o cualquier otro acto de corrupción, y demás material que haya sido publicado en la Intranet de OPESA o por cualquier otro medio que considere adecuado el Oficial de Cumplimiento, según el Plan de Capacitaciones, como parte de las actividades y deberes específicos que se determinen para sus cargos.</w:t>
      </w:r>
    </w:p>
    <w:p w14:paraId="487DF90E" w14:textId="77777777" w:rsidR="0029474E" w:rsidRPr="00E24D74" w:rsidRDefault="0029474E" w:rsidP="0029474E">
      <w:pPr>
        <w:pStyle w:val="Textoindependiente"/>
        <w:spacing w:line="312" w:lineRule="auto"/>
        <w:ind w:left="0"/>
        <w:jc w:val="both"/>
        <w:rPr>
          <w:sz w:val="20"/>
          <w:szCs w:val="20"/>
          <w:lang w:val="es-CO"/>
        </w:rPr>
      </w:pPr>
    </w:p>
    <w:p w14:paraId="23C86EBF" w14:textId="77777777" w:rsidR="0029474E" w:rsidRPr="00E24D74" w:rsidRDefault="0029474E" w:rsidP="0029474E">
      <w:pPr>
        <w:spacing w:after="0" w:line="312" w:lineRule="auto"/>
        <w:jc w:val="both"/>
        <w:rPr>
          <w:szCs w:val="20"/>
        </w:rPr>
      </w:pPr>
      <w:r w:rsidRPr="00E24D74">
        <w:rPr>
          <w:szCs w:val="20"/>
        </w:rPr>
        <w:t xml:space="preserve">Finalmente, todos los trabajadores de OPESA, al igual que cualquier cliente, proveedor y tercera parte con quien la Compañía tengan relaciones comerciales, tienen la responsabilidad individual de cumplir con los lineamientos, directrices y compromisos establecidos en el presente Manual, así como de buscar orientación con el Oficial de Cumplimiento en caso de ser necesario. </w:t>
      </w:r>
    </w:p>
    <w:p w14:paraId="40C2C302" w14:textId="77777777" w:rsidR="0029474E" w:rsidRPr="00575FFF" w:rsidRDefault="0029474E" w:rsidP="0029474E">
      <w:pPr>
        <w:spacing w:after="0" w:line="312" w:lineRule="auto"/>
        <w:jc w:val="both"/>
        <w:rPr>
          <w:szCs w:val="20"/>
        </w:rPr>
      </w:pPr>
    </w:p>
    <w:p w14:paraId="0ABFEDAF" w14:textId="77777777" w:rsidR="0029474E" w:rsidRPr="00E3378E" w:rsidRDefault="0029474E" w:rsidP="0029474E">
      <w:pPr>
        <w:pStyle w:val="Ttulo2"/>
      </w:pPr>
      <w:bookmarkStart w:id="325" w:name="_Toc70512538"/>
      <w:r w:rsidRPr="00E3378E">
        <w:t>6.2 Aspectos contractuales</w:t>
      </w:r>
      <w:bookmarkEnd w:id="325"/>
    </w:p>
    <w:p w14:paraId="000E10C5" w14:textId="77777777" w:rsidR="0029474E" w:rsidRPr="00E3378E" w:rsidRDefault="0029474E" w:rsidP="0029474E">
      <w:pPr>
        <w:spacing w:after="0" w:line="312" w:lineRule="auto"/>
        <w:jc w:val="both"/>
        <w:rPr>
          <w:szCs w:val="20"/>
        </w:rPr>
      </w:pPr>
    </w:p>
    <w:p w14:paraId="36A5FFE7" w14:textId="54DFF706" w:rsidR="0029474E" w:rsidRPr="00E3378E" w:rsidRDefault="0029474E" w:rsidP="0029474E">
      <w:pPr>
        <w:spacing w:after="0" w:line="312" w:lineRule="auto"/>
        <w:jc w:val="both"/>
        <w:rPr>
          <w:szCs w:val="20"/>
        </w:rPr>
      </w:pPr>
      <w:r w:rsidRPr="00E3378E">
        <w:rPr>
          <w:szCs w:val="20"/>
        </w:rPr>
        <w:t xml:space="preserve">Se debe acordar con los clientes, proveedores y terceras partes compromisos expresos para prevenir actuaciones relacionadas con el Soborno </w:t>
      </w:r>
      <w:r w:rsidR="005A7E67" w:rsidRPr="00E3378E">
        <w:rPr>
          <w:szCs w:val="20"/>
        </w:rPr>
        <w:t>y/</w:t>
      </w:r>
      <w:r w:rsidRPr="00E3378E">
        <w:rPr>
          <w:szCs w:val="20"/>
        </w:rPr>
        <w:t xml:space="preserve">o cualquier otro acto de corrupción, cuyo texto debe constar en los respectivos contratos. La inclusión de tales compromisos en el texto de los documentos contractuales creará un incentivo para que las terceras partes se abstengan de infringir el presente Manual de la Compañía. </w:t>
      </w:r>
    </w:p>
    <w:p w14:paraId="19570C73" w14:textId="77777777" w:rsidR="0029474E" w:rsidRPr="00E3378E" w:rsidRDefault="0029474E" w:rsidP="0029474E">
      <w:pPr>
        <w:spacing w:after="0" w:line="312" w:lineRule="auto"/>
        <w:jc w:val="both"/>
        <w:rPr>
          <w:szCs w:val="20"/>
        </w:rPr>
      </w:pPr>
    </w:p>
    <w:p w14:paraId="3B855C7D" w14:textId="77777777" w:rsidR="0029474E" w:rsidRPr="00E3378E" w:rsidRDefault="0029474E" w:rsidP="0029474E">
      <w:pPr>
        <w:spacing w:after="0" w:line="312" w:lineRule="auto"/>
        <w:jc w:val="both"/>
        <w:rPr>
          <w:szCs w:val="20"/>
        </w:rPr>
      </w:pPr>
      <w:r w:rsidRPr="00E3378E">
        <w:rPr>
          <w:szCs w:val="20"/>
        </w:rPr>
        <w:t>Adicionalmente, la Compañía debe otorgar el acceso y dar a conocer a los contratistas y demás terceras partes, las Políticas de Cumplimiento y el Programa de Transparencia y Ética Empresarial de la OPESA. No obstante, en aquellos casos en los cuales no exista un contrato, los compromisos deben incluirse en el documento que formaliza la relación contractual con OPESA, el cual debe contener como mínimo (pero sin limitarse):</w:t>
      </w:r>
    </w:p>
    <w:p w14:paraId="0639F08B" w14:textId="77777777" w:rsidR="0029474E" w:rsidRPr="00E3378E" w:rsidRDefault="0029474E" w:rsidP="0029474E">
      <w:pPr>
        <w:pStyle w:val="Textoindependiente"/>
        <w:spacing w:line="312" w:lineRule="auto"/>
        <w:ind w:left="0"/>
        <w:jc w:val="both"/>
        <w:rPr>
          <w:sz w:val="20"/>
          <w:szCs w:val="20"/>
          <w:lang w:val="es-CO"/>
        </w:rPr>
      </w:pPr>
    </w:p>
    <w:p w14:paraId="77CDC2C2" w14:textId="2F147DDE" w:rsidR="0029474E" w:rsidRPr="00E3378E" w:rsidRDefault="0029474E" w:rsidP="0029474E">
      <w:pPr>
        <w:pStyle w:val="Prrafodelista"/>
        <w:numPr>
          <w:ilvl w:val="0"/>
          <w:numId w:val="9"/>
        </w:numPr>
        <w:spacing w:line="312" w:lineRule="auto"/>
        <w:jc w:val="both"/>
        <w:rPr>
          <w:szCs w:val="20"/>
          <w:lang w:val="es-CO"/>
        </w:rPr>
      </w:pPr>
      <w:r w:rsidRPr="00E3378E">
        <w:rPr>
          <w:szCs w:val="20"/>
          <w:lang w:val="es-CO"/>
        </w:rPr>
        <w:t>La manifestación expresa del cliente, proveedor y las terceras partes en el sentido de que ha sido informado por la Compañía respecto a su obligación de cumplir las normas relacionadas con la prevención del soborno  y/o cualquier otro acto de corrupción y conocimiento del Manual junto con las consecuencias de infringirlo.</w:t>
      </w:r>
    </w:p>
    <w:p w14:paraId="2BB58A82" w14:textId="77777777" w:rsidR="0029474E" w:rsidRPr="00E3378E" w:rsidRDefault="0029474E" w:rsidP="0029474E">
      <w:pPr>
        <w:pStyle w:val="Prrafodelista"/>
        <w:spacing w:line="312" w:lineRule="auto"/>
        <w:ind w:left="720"/>
        <w:jc w:val="both"/>
        <w:rPr>
          <w:szCs w:val="20"/>
          <w:lang w:val="es-CO"/>
        </w:rPr>
      </w:pPr>
    </w:p>
    <w:p w14:paraId="6E8F64C8" w14:textId="2BEA8CA5" w:rsidR="0029474E" w:rsidRPr="00E3378E" w:rsidRDefault="0029474E" w:rsidP="0029474E">
      <w:pPr>
        <w:pStyle w:val="Prrafodelista"/>
        <w:numPr>
          <w:ilvl w:val="0"/>
          <w:numId w:val="9"/>
        </w:numPr>
        <w:spacing w:line="312" w:lineRule="auto"/>
        <w:jc w:val="both"/>
        <w:rPr>
          <w:szCs w:val="20"/>
          <w:lang w:val="es-CO"/>
        </w:rPr>
      </w:pPr>
      <w:r w:rsidRPr="00E3378E">
        <w:rPr>
          <w:szCs w:val="20"/>
          <w:lang w:val="es-CO"/>
        </w:rPr>
        <w:t>Cláusulas que permitan la terminación unilateral de la relación, así como la imposición de penalidades económicas significativas cuando un cliente, proveedor y/o tercera parte incurra en conductas relacionadas con el soborno  y/o cualquier otro acto de corrupción.</w:t>
      </w:r>
    </w:p>
    <w:p w14:paraId="0E1A3868" w14:textId="77777777" w:rsidR="0029474E" w:rsidRPr="00E3378E" w:rsidRDefault="0029474E" w:rsidP="0029474E">
      <w:pPr>
        <w:pStyle w:val="Prrafodelista"/>
        <w:spacing w:line="312" w:lineRule="auto"/>
        <w:jc w:val="both"/>
        <w:rPr>
          <w:szCs w:val="20"/>
          <w:lang w:val="es-CO"/>
        </w:rPr>
      </w:pPr>
    </w:p>
    <w:p w14:paraId="2A3BE853" w14:textId="2B9CC57A" w:rsidR="0029474E" w:rsidRPr="001020BF" w:rsidRDefault="0029474E" w:rsidP="001020BF">
      <w:pPr>
        <w:pStyle w:val="Prrafodelista"/>
        <w:numPr>
          <w:ilvl w:val="0"/>
          <w:numId w:val="9"/>
        </w:numPr>
        <w:spacing w:line="312" w:lineRule="auto"/>
        <w:jc w:val="both"/>
        <w:rPr>
          <w:szCs w:val="20"/>
          <w:lang w:val="es-CO"/>
        </w:rPr>
      </w:pPr>
      <w:r w:rsidRPr="00E3378E">
        <w:rPr>
          <w:szCs w:val="20"/>
          <w:lang w:val="es-CO"/>
        </w:rPr>
        <w:t>La posibilidad de que la Compañía pueda adelantar con el consentimiento del cliente, proveedor y/o tercera parte, procedimientos de debida diligencia, con la finalidad de determinar la forma en la cual cumplen con las obligaciones de prevención del Soborno  y/o cualquier otro acto de corrupción.</w:t>
      </w:r>
    </w:p>
    <w:p w14:paraId="56D1E8B1" w14:textId="77777777" w:rsidR="00890D74" w:rsidRPr="00575FFF" w:rsidRDefault="00890D74" w:rsidP="0029474E">
      <w:pPr>
        <w:pStyle w:val="Prrafodelista"/>
        <w:spacing w:line="312" w:lineRule="auto"/>
        <w:ind w:left="720"/>
        <w:jc w:val="both"/>
        <w:rPr>
          <w:szCs w:val="20"/>
          <w:lang w:val="es-CO"/>
        </w:rPr>
      </w:pPr>
    </w:p>
    <w:p w14:paraId="574C86FA" w14:textId="77777777" w:rsidR="0029474E" w:rsidRPr="006B0E74" w:rsidRDefault="0029474E" w:rsidP="0029474E">
      <w:pPr>
        <w:pStyle w:val="Ttulo1"/>
        <w:numPr>
          <w:ilvl w:val="0"/>
          <w:numId w:val="39"/>
        </w:numPr>
        <w:spacing w:before="0" w:line="312" w:lineRule="auto"/>
        <w:jc w:val="both"/>
        <w:rPr>
          <w:szCs w:val="20"/>
        </w:rPr>
      </w:pPr>
      <w:bookmarkStart w:id="326" w:name="_Toc3217248"/>
      <w:bookmarkStart w:id="327" w:name="_Toc70512539"/>
      <w:r w:rsidRPr="006B0E74">
        <w:rPr>
          <w:szCs w:val="20"/>
        </w:rPr>
        <w:t>principios del programa de TRANSPARENCIA Y ÉTICA EMPRESARIAL</w:t>
      </w:r>
      <w:bookmarkEnd w:id="326"/>
      <w:bookmarkEnd w:id="327"/>
    </w:p>
    <w:p w14:paraId="2DE301F5" w14:textId="77777777" w:rsidR="0029474E" w:rsidRPr="006B0E74" w:rsidRDefault="0029474E" w:rsidP="0029474E"/>
    <w:p w14:paraId="78CEE55F" w14:textId="248BB8CE" w:rsidR="0029474E" w:rsidRPr="006B0E74" w:rsidRDefault="0029474E" w:rsidP="0029474E">
      <w:pPr>
        <w:pStyle w:val="Ttulo2"/>
        <w:numPr>
          <w:ilvl w:val="1"/>
          <w:numId w:val="48"/>
        </w:numPr>
      </w:pPr>
      <w:bookmarkStart w:id="328" w:name="_Toc70512540"/>
      <w:r w:rsidRPr="006B0E74">
        <w:t xml:space="preserve">Obligaciones De La Alta Dirección En Relación Con La Prevención Del Soborno </w:t>
      </w:r>
      <w:bookmarkEnd w:id="328"/>
    </w:p>
    <w:p w14:paraId="344277C1" w14:textId="77777777" w:rsidR="0029474E" w:rsidRPr="006B0E74" w:rsidRDefault="0029474E" w:rsidP="0029474E">
      <w:pPr>
        <w:spacing w:after="0" w:line="312" w:lineRule="auto"/>
        <w:jc w:val="both"/>
        <w:rPr>
          <w:szCs w:val="20"/>
        </w:rPr>
      </w:pPr>
      <w:bookmarkStart w:id="329" w:name="_Toc520820966"/>
      <w:bookmarkStart w:id="330" w:name="_Toc521056141"/>
      <w:bookmarkStart w:id="331" w:name="_Toc521056246"/>
      <w:bookmarkStart w:id="332" w:name="_Toc521335615"/>
      <w:bookmarkStart w:id="333" w:name="_Toc521362641"/>
      <w:bookmarkStart w:id="334" w:name="_Toc521393043"/>
      <w:bookmarkStart w:id="335" w:name="_Toc521397530"/>
      <w:bookmarkStart w:id="336" w:name="_Toc521397666"/>
      <w:bookmarkStart w:id="337" w:name="_Toc520820967"/>
      <w:bookmarkStart w:id="338" w:name="_Toc521056142"/>
      <w:bookmarkStart w:id="339" w:name="_Toc521056247"/>
      <w:bookmarkStart w:id="340" w:name="_Toc521335616"/>
      <w:bookmarkStart w:id="341" w:name="_Toc521362642"/>
      <w:bookmarkStart w:id="342" w:name="_Toc521393044"/>
      <w:bookmarkStart w:id="343" w:name="_Toc521397531"/>
      <w:bookmarkStart w:id="344" w:name="_Toc521397667"/>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74F905E5" w14:textId="77777777" w:rsidR="0029474E" w:rsidRPr="006B0E74" w:rsidRDefault="0029474E" w:rsidP="0029474E">
      <w:pPr>
        <w:spacing w:after="0" w:line="312" w:lineRule="auto"/>
        <w:jc w:val="both"/>
        <w:rPr>
          <w:szCs w:val="20"/>
        </w:rPr>
      </w:pPr>
      <w:r w:rsidRPr="006B0E74">
        <w:rPr>
          <w:szCs w:val="20"/>
        </w:rPr>
        <w:lastRenderedPageBreak/>
        <w:t>De conformidad con lo estipulado en el Código de Conducta de la Compañía, se establece que OPESA y sus trabajadores deben:</w:t>
      </w:r>
    </w:p>
    <w:p w14:paraId="106419C8" w14:textId="77777777" w:rsidR="0029474E" w:rsidRPr="006B0E74" w:rsidRDefault="0029474E" w:rsidP="0029474E">
      <w:pPr>
        <w:spacing w:after="0" w:line="312" w:lineRule="auto"/>
        <w:jc w:val="both"/>
        <w:rPr>
          <w:szCs w:val="20"/>
        </w:rPr>
      </w:pPr>
    </w:p>
    <w:p w14:paraId="6B3DBD3C" w14:textId="77777777" w:rsidR="0029474E" w:rsidRPr="006B0E74" w:rsidRDefault="0029474E" w:rsidP="0029474E">
      <w:pPr>
        <w:pStyle w:val="Prrafodelista"/>
        <w:numPr>
          <w:ilvl w:val="0"/>
          <w:numId w:val="10"/>
        </w:numPr>
        <w:spacing w:line="312" w:lineRule="auto"/>
        <w:jc w:val="both"/>
        <w:rPr>
          <w:szCs w:val="20"/>
          <w:lang w:val="es-CO"/>
        </w:rPr>
      </w:pPr>
      <w:r w:rsidRPr="006B0E74">
        <w:rPr>
          <w:szCs w:val="20"/>
          <w:lang w:val="es-CO"/>
        </w:rPr>
        <w:t>No ofrecer, prometer, hacer, solicitar o aceptar sobornos (ya sea directamente o a través de un intermediario, como un agente comercial), incluso si dicha conducta es legal o está permitida por la legislación aplicable o la práctica local;</w:t>
      </w:r>
    </w:p>
    <w:p w14:paraId="3A918DC0" w14:textId="77777777" w:rsidR="0029474E" w:rsidRPr="006B0E74" w:rsidRDefault="0029474E" w:rsidP="0029474E">
      <w:pPr>
        <w:pStyle w:val="Prrafodelista"/>
        <w:numPr>
          <w:ilvl w:val="0"/>
          <w:numId w:val="10"/>
        </w:numPr>
        <w:spacing w:line="312" w:lineRule="auto"/>
        <w:jc w:val="both"/>
        <w:rPr>
          <w:szCs w:val="20"/>
          <w:lang w:val="es-CO"/>
        </w:rPr>
      </w:pPr>
      <w:r w:rsidRPr="006B0E74">
        <w:rPr>
          <w:szCs w:val="20"/>
          <w:lang w:val="es-CO"/>
        </w:rPr>
        <w:t>Tomar medidas para evaluar y mitigar el riesgo de que cualquier tercero que actúe en su nombre (por ejemplo, agentes, distribuidores, consultores, etc.) no ofrezca, prometa, haga, solicite o acepte sobornos en su nombre; y</w:t>
      </w:r>
    </w:p>
    <w:p w14:paraId="7CF7C867" w14:textId="77777777" w:rsidR="0029474E" w:rsidRPr="006B0E74" w:rsidRDefault="0029474E" w:rsidP="0029474E">
      <w:pPr>
        <w:pStyle w:val="Prrafodelista"/>
        <w:numPr>
          <w:ilvl w:val="0"/>
          <w:numId w:val="10"/>
        </w:numPr>
        <w:spacing w:line="312" w:lineRule="auto"/>
        <w:jc w:val="both"/>
        <w:rPr>
          <w:szCs w:val="20"/>
          <w:lang w:val="es-CO"/>
        </w:rPr>
      </w:pPr>
      <w:r w:rsidRPr="006B0E74">
        <w:rPr>
          <w:szCs w:val="20"/>
          <w:lang w:val="es-CO"/>
        </w:rPr>
        <w:t>Evitar conductas que puedan dar la impresión de estar involucradas en sobornos.</w:t>
      </w:r>
    </w:p>
    <w:p w14:paraId="48D00676" w14:textId="77777777" w:rsidR="0029474E" w:rsidRPr="006B0E74" w:rsidRDefault="0029474E" w:rsidP="0029474E">
      <w:pPr>
        <w:pStyle w:val="Prrafodelista"/>
        <w:spacing w:line="312" w:lineRule="auto"/>
        <w:ind w:left="502"/>
        <w:jc w:val="both"/>
        <w:rPr>
          <w:szCs w:val="20"/>
          <w:lang w:val="es-CO"/>
        </w:rPr>
      </w:pPr>
    </w:p>
    <w:p w14:paraId="6F94BE32" w14:textId="77777777" w:rsidR="0029474E" w:rsidRPr="006B0E74" w:rsidRDefault="0029474E" w:rsidP="0029474E">
      <w:pPr>
        <w:spacing w:after="0" w:line="312" w:lineRule="auto"/>
        <w:jc w:val="both"/>
        <w:rPr>
          <w:i/>
          <w:szCs w:val="20"/>
        </w:rPr>
      </w:pPr>
      <w:r w:rsidRPr="006B0E74">
        <w:rPr>
          <w:szCs w:val="20"/>
        </w:rPr>
        <w:t>Por lo cual, la Compañía prohíbe estrictamente cualquier acto de corrupción y soborno en cualquiera de sus formas, directa o indirecta, o a través o en relación con trabajadores, clientes, proveedores y terceras partes, con el fin de dar cumplimiento a la normatividad, sin embargo, para los Clientes potenciales que hayan incurrido en multas y/o sanciones, la Compañía realizará una evaluación de aceptación del Cliente, identificando los riesgos potenciales significativos de reputación, regulatorios legales o financieros que puedan afectar la integridad de OPESA, implementando factores mitigantes de riesgos, a fin de que el cliente potencial sea aceptado en un nivel de riesgo apropiado y se tomen medidas para introducir nuevos controles, lo cual debe ir revisado y aprobado por Oficial de Cumplimiento según se requiera.</w:t>
      </w:r>
    </w:p>
    <w:p w14:paraId="3851827E" w14:textId="77777777" w:rsidR="0029474E" w:rsidRPr="006B0E74" w:rsidRDefault="0029474E" w:rsidP="0029474E">
      <w:pPr>
        <w:spacing w:after="0" w:line="312" w:lineRule="auto"/>
        <w:jc w:val="both"/>
        <w:rPr>
          <w:szCs w:val="20"/>
        </w:rPr>
      </w:pPr>
    </w:p>
    <w:p w14:paraId="2A07FF34" w14:textId="77777777" w:rsidR="0029474E" w:rsidRPr="006B0E74" w:rsidRDefault="0029474E" w:rsidP="0029474E">
      <w:pPr>
        <w:spacing w:after="0" w:line="312" w:lineRule="auto"/>
        <w:jc w:val="both"/>
        <w:rPr>
          <w:i/>
          <w:szCs w:val="20"/>
        </w:rPr>
      </w:pPr>
      <w:r w:rsidRPr="006B0E74">
        <w:rPr>
          <w:szCs w:val="20"/>
        </w:rPr>
        <w:t>En consecuencia, las terceras partes que actúan en nombre de OPESA o que contribuyan a ganar o retener negocios, deben cumplir con el nivel de debida diligencia requerido de acuerdo con el nivel de riesgo que represente dada la información de la cual se disponga y los riesgos relativos involucrados.</w:t>
      </w:r>
    </w:p>
    <w:p w14:paraId="0FD64928" w14:textId="77777777" w:rsidR="0029474E" w:rsidRPr="006B0E74" w:rsidRDefault="0029474E" w:rsidP="0029474E">
      <w:pPr>
        <w:spacing w:after="0" w:line="312" w:lineRule="auto"/>
        <w:jc w:val="both"/>
        <w:rPr>
          <w:szCs w:val="20"/>
          <w:highlight w:val="green"/>
        </w:rPr>
      </w:pPr>
    </w:p>
    <w:p w14:paraId="2AC14026" w14:textId="77777777" w:rsidR="0029474E" w:rsidRPr="004C28D2" w:rsidRDefault="0029474E" w:rsidP="0029474E">
      <w:pPr>
        <w:spacing w:after="0" w:line="312" w:lineRule="auto"/>
        <w:jc w:val="both"/>
        <w:rPr>
          <w:szCs w:val="20"/>
        </w:rPr>
      </w:pPr>
      <w:r w:rsidRPr="0012618F">
        <w:rPr>
          <w:szCs w:val="20"/>
        </w:rPr>
        <w:t>También, la Compañía prohíbe a sus trabajadores el pago, promesa de pago o autorización del pago (en efectivo o especie) a un funcionario público o privado, de carácter nacional o extranjero, y en general, a cualquier persona, cuando el propósito de este consista en influenciar de manera corrupta un acto u omisión para ayudar a OPESA a obtener una ventaja inapropiada.</w:t>
      </w:r>
    </w:p>
    <w:p w14:paraId="52C6C99F" w14:textId="77777777" w:rsidR="0029474E" w:rsidRPr="00575FFF" w:rsidRDefault="0029474E" w:rsidP="0029474E">
      <w:pPr>
        <w:spacing w:after="0" w:line="312" w:lineRule="auto"/>
        <w:jc w:val="both"/>
        <w:rPr>
          <w:szCs w:val="20"/>
        </w:rPr>
      </w:pPr>
    </w:p>
    <w:p w14:paraId="2F31AE1B" w14:textId="3B6A7D03" w:rsidR="0029474E" w:rsidRPr="00360E4B" w:rsidRDefault="0029474E" w:rsidP="0029474E">
      <w:pPr>
        <w:pStyle w:val="Ttulo2"/>
        <w:numPr>
          <w:ilvl w:val="1"/>
          <w:numId w:val="48"/>
        </w:numPr>
      </w:pPr>
      <w:bookmarkStart w:id="345" w:name="_Toc70512541"/>
      <w:r w:rsidRPr="00360E4B">
        <w:t xml:space="preserve">Evaluación de los riesgos relacionados con el Soborno </w:t>
      </w:r>
      <w:r w:rsidR="00111E3B">
        <w:t xml:space="preserve">Nacional y </w:t>
      </w:r>
      <w:r w:rsidRPr="00360E4B">
        <w:t>Transnacional</w:t>
      </w:r>
      <w:bookmarkEnd w:id="345"/>
    </w:p>
    <w:p w14:paraId="1FF11761" w14:textId="77777777" w:rsidR="0029474E" w:rsidRPr="00360E4B" w:rsidRDefault="0029474E" w:rsidP="0029474E">
      <w:pPr>
        <w:pStyle w:val="Textoindependiente"/>
        <w:spacing w:line="312" w:lineRule="auto"/>
        <w:ind w:left="0" w:firstLine="360"/>
        <w:jc w:val="both"/>
        <w:rPr>
          <w:rFonts w:eastAsiaTheme="minorHAnsi"/>
          <w:sz w:val="20"/>
          <w:szCs w:val="20"/>
          <w:lang w:val="es-CO"/>
        </w:rPr>
      </w:pPr>
    </w:p>
    <w:p w14:paraId="7F1AA858" w14:textId="2F857445" w:rsidR="0029474E" w:rsidRPr="00360E4B" w:rsidRDefault="0029474E" w:rsidP="0029474E">
      <w:pPr>
        <w:pStyle w:val="Textoindependiente"/>
        <w:spacing w:line="312" w:lineRule="auto"/>
        <w:ind w:left="0"/>
        <w:jc w:val="both"/>
        <w:rPr>
          <w:rFonts w:eastAsiaTheme="minorHAnsi"/>
          <w:sz w:val="20"/>
          <w:szCs w:val="20"/>
          <w:lang w:val="es-CO"/>
        </w:rPr>
      </w:pPr>
      <w:r w:rsidRPr="00360E4B">
        <w:rPr>
          <w:rFonts w:eastAsiaTheme="minorHAnsi"/>
          <w:sz w:val="20"/>
          <w:szCs w:val="20"/>
          <w:lang w:val="es-CO"/>
        </w:rPr>
        <w:t xml:space="preserve">Este principio está orientado a adoptar procedimientos de evaluación exhaustiva de los riesgos particulares de </w:t>
      </w:r>
      <w:r w:rsidR="00111E3B">
        <w:rPr>
          <w:rFonts w:eastAsiaTheme="minorHAnsi"/>
          <w:sz w:val="20"/>
          <w:szCs w:val="20"/>
          <w:lang w:val="es-CO"/>
        </w:rPr>
        <w:t>s</w:t>
      </w:r>
      <w:r w:rsidRPr="00360E4B">
        <w:rPr>
          <w:rFonts w:eastAsiaTheme="minorHAnsi"/>
          <w:sz w:val="20"/>
          <w:szCs w:val="20"/>
          <w:lang w:val="es-CO"/>
        </w:rPr>
        <w:t>oborno  y de cualquier otra práctica corrupta a los que esté expuesta la Compañía, que sean proporcionales al tamaño, estructura, naturaleza y actividades específicas de OPESA.</w:t>
      </w:r>
    </w:p>
    <w:p w14:paraId="3CB93C71" w14:textId="77777777" w:rsidR="0029474E" w:rsidRPr="00360E4B" w:rsidRDefault="0029474E" w:rsidP="0029474E">
      <w:pPr>
        <w:pStyle w:val="Textoindependiente"/>
        <w:spacing w:line="312" w:lineRule="auto"/>
        <w:ind w:left="0"/>
        <w:jc w:val="both"/>
        <w:rPr>
          <w:rFonts w:eastAsiaTheme="minorHAnsi"/>
          <w:sz w:val="20"/>
          <w:szCs w:val="20"/>
          <w:lang w:val="es-CO"/>
        </w:rPr>
      </w:pPr>
    </w:p>
    <w:p w14:paraId="29509A49" w14:textId="77777777" w:rsidR="0029474E" w:rsidRPr="00360E4B" w:rsidRDefault="0029474E" w:rsidP="0029474E">
      <w:pPr>
        <w:pStyle w:val="Textoindependiente"/>
        <w:spacing w:line="312" w:lineRule="auto"/>
        <w:ind w:left="0"/>
        <w:jc w:val="both"/>
        <w:rPr>
          <w:rFonts w:eastAsiaTheme="minorHAnsi"/>
          <w:sz w:val="20"/>
          <w:szCs w:val="20"/>
          <w:lang w:val="es-CO"/>
        </w:rPr>
      </w:pPr>
      <w:r w:rsidRPr="00360E4B">
        <w:rPr>
          <w:rFonts w:eastAsiaTheme="minorHAnsi"/>
          <w:sz w:val="20"/>
          <w:szCs w:val="20"/>
          <w:lang w:val="es-CO"/>
        </w:rPr>
        <w:t>Para la clasificación de los riesgos, OPESA tomará como referencia los estudios realizados por la Organización para la Cooperación y el Desarrollo Económico, el Ministerio de Justicia del Reino Unido y la organización Transparencia Internacional, entre otras fuentes.</w:t>
      </w:r>
    </w:p>
    <w:p w14:paraId="143BB731" w14:textId="77777777" w:rsidR="0029474E" w:rsidRPr="00360E4B" w:rsidRDefault="0029474E" w:rsidP="0029474E">
      <w:pPr>
        <w:pStyle w:val="Textoindependiente"/>
        <w:spacing w:line="312" w:lineRule="auto"/>
        <w:ind w:left="0"/>
        <w:jc w:val="both"/>
        <w:rPr>
          <w:rFonts w:eastAsiaTheme="minorHAnsi"/>
          <w:sz w:val="20"/>
          <w:szCs w:val="20"/>
          <w:lang w:val="es-CO"/>
        </w:rPr>
      </w:pPr>
    </w:p>
    <w:p w14:paraId="51EF9004" w14:textId="77777777" w:rsidR="0029474E" w:rsidRPr="00360E4B" w:rsidRDefault="0029474E" w:rsidP="0029474E">
      <w:pPr>
        <w:pStyle w:val="Textoindependiente"/>
        <w:spacing w:line="312" w:lineRule="auto"/>
        <w:ind w:left="0"/>
        <w:jc w:val="both"/>
        <w:rPr>
          <w:rFonts w:eastAsiaTheme="minorHAnsi"/>
          <w:sz w:val="20"/>
          <w:szCs w:val="20"/>
          <w:lang w:val="es-CO"/>
        </w:rPr>
      </w:pPr>
      <w:r w:rsidRPr="00360E4B">
        <w:rPr>
          <w:rFonts w:eastAsiaTheme="minorHAnsi"/>
          <w:sz w:val="20"/>
          <w:szCs w:val="20"/>
          <w:lang w:val="es-CO"/>
        </w:rPr>
        <w:t xml:space="preserve">Conforme a lo establecido en la Guía de Prevención Antisoborno, los factores de riesgo con mayor posibilidad de acaecimiento son los mencionados a continuación:  </w:t>
      </w:r>
    </w:p>
    <w:p w14:paraId="6E74D2A6" w14:textId="77777777" w:rsidR="0029474E" w:rsidRPr="00360E4B" w:rsidRDefault="0029474E" w:rsidP="0029474E">
      <w:pPr>
        <w:pStyle w:val="Textoindependiente"/>
        <w:spacing w:line="312" w:lineRule="auto"/>
        <w:ind w:left="0"/>
        <w:jc w:val="both"/>
        <w:rPr>
          <w:rFonts w:eastAsiaTheme="minorHAnsi"/>
          <w:sz w:val="20"/>
          <w:szCs w:val="20"/>
          <w:lang w:val="es-CO"/>
        </w:rPr>
      </w:pPr>
    </w:p>
    <w:p w14:paraId="12C22B69" w14:textId="77777777" w:rsidR="0029474E" w:rsidRPr="00360E4B" w:rsidRDefault="0029474E" w:rsidP="0029474E">
      <w:pPr>
        <w:pStyle w:val="Textoindependiente"/>
        <w:numPr>
          <w:ilvl w:val="0"/>
          <w:numId w:val="37"/>
        </w:numPr>
        <w:spacing w:line="312" w:lineRule="auto"/>
        <w:ind w:left="720"/>
        <w:jc w:val="both"/>
        <w:rPr>
          <w:rFonts w:eastAsiaTheme="minorHAnsi"/>
          <w:sz w:val="20"/>
          <w:szCs w:val="20"/>
          <w:lang w:val="es-CO"/>
        </w:rPr>
      </w:pPr>
      <w:r w:rsidRPr="00360E4B">
        <w:rPr>
          <w:rFonts w:eastAsiaTheme="minorHAnsi"/>
          <w:sz w:val="20"/>
          <w:szCs w:val="20"/>
          <w:u w:val="single"/>
          <w:lang w:val="es-CO"/>
        </w:rPr>
        <w:t>País</w:t>
      </w:r>
      <w:r w:rsidRPr="00360E4B">
        <w:rPr>
          <w:rFonts w:eastAsiaTheme="minorHAnsi"/>
          <w:sz w:val="20"/>
          <w:szCs w:val="20"/>
          <w:lang w:val="es-CO"/>
        </w:rPr>
        <w:t xml:space="preserve">: Se refiere a naciones con altos niveles de corrupción, que se caracterizan por la ausencia de una administración de justicia independiente y eficiente, un alto número de funcionarios públicos cuestionados por prácticas corruptas, la inexistencia de normas efectivas para combatir la corrupción y la carencia de políticas transparentes en materia de contratación pública e inversiones internacionales. </w:t>
      </w:r>
      <w:r w:rsidRPr="00360E4B">
        <w:rPr>
          <w:sz w:val="20"/>
          <w:szCs w:val="20"/>
          <w:lang w:val="es-CO"/>
        </w:rPr>
        <w:t>En algunos países, los índices de corrupción pueden variar de una región a otra, lo cual es el resultado de diferencias en el grado de desarrollo económico entre las diferentes regiones, la estructura política-administrativa de cada país y la ausencia de presencia estatal en ciertas áreas geográficas, entre otras razones. También existe riesgo cuando se realizan operaciones a través de subordinadas en países que sean considerados como paraísos fiscales conforme con la clasificación formulada por la Dirección de Impuestos y Aduanas Nacionales - DIAN.</w:t>
      </w:r>
    </w:p>
    <w:p w14:paraId="3E080D6C" w14:textId="77777777" w:rsidR="0029474E" w:rsidRPr="00360E4B" w:rsidRDefault="0029474E" w:rsidP="0029474E">
      <w:pPr>
        <w:pStyle w:val="Textoindependiente"/>
        <w:spacing w:line="312" w:lineRule="auto"/>
        <w:ind w:left="720"/>
        <w:jc w:val="both"/>
        <w:rPr>
          <w:rFonts w:eastAsiaTheme="minorHAnsi"/>
          <w:sz w:val="20"/>
          <w:szCs w:val="20"/>
          <w:lang w:val="es-CO"/>
        </w:rPr>
      </w:pPr>
    </w:p>
    <w:p w14:paraId="55F7BD80" w14:textId="77777777" w:rsidR="0029474E" w:rsidRPr="00360E4B" w:rsidRDefault="0029474E" w:rsidP="0029474E">
      <w:pPr>
        <w:pStyle w:val="Textoindependiente"/>
        <w:numPr>
          <w:ilvl w:val="0"/>
          <w:numId w:val="37"/>
        </w:numPr>
        <w:spacing w:line="312" w:lineRule="auto"/>
        <w:ind w:left="720"/>
        <w:jc w:val="both"/>
        <w:rPr>
          <w:rFonts w:eastAsiaTheme="minorHAnsi"/>
          <w:sz w:val="20"/>
          <w:szCs w:val="20"/>
          <w:lang w:val="es-CO"/>
        </w:rPr>
      </w:pPr>
      <w:r w:rsidRPr="00360E4B">
        <w:rPr>
          <w:rFonts w:eastAsiaTheme="minorHAnsi"/>
          <w:sz w:val="20"/>
          <w:szCs w:val="20"/>
          <w:u w:val="single"/>
          <w:lang w:val="es-CO"/>
        </w:rPr>
        <w:t>Actividad o sector económico:</w:t>
      </w:r>
      <w:r w:rsidRPr="00360E4B">
        <w:rPr>
          <w:rFonts w:eastAsiaTheme="minorHAnsi"/>
          <w:sz w:val="20"/>
          <w:szCs w:val="20"/>
          <w:lang w:val="es-CO"/>
        </w:rPr>
        <w:t xml:space="preserve"> existen sectores económicos con mayor riesgo de corrupción y de acuerdo con informes recientes emitidos por la OCDE, algunos de ellos son el sector minero – energético, servicios públicos, contratación estatal, obras de infraestructura y el sector farmacéutico. </w:t>
      </w:r>
      <w:r w:rsidRPr="00360E4B">
        <w:rPr>
          <w:sz w:val="20"/>
          <w:szCs w:val="20"/>
          <w:lang w:val="es-CO"/>
        </w:rPr>
        <w:t>Adicionalmente, el grado de riesgo se incrementa en países de alta corrupción, cuando exista una interacción frecuente entre la Compañía, sus trabajadores, Alta Dirección, proveedores o sus contratistas con Servidores Públicos Extranjeros.</w:t>
      </w:r>
      <w:r w:rsidRPr="00360E4B">
        <w:rPr>
          <w:rFonts w:eastAsiaTheme="minorHAnsi"/>
          <w:sz w:val="20"/>
          <w:szCs w:val="20"/>
          <w:lang w:val="es-CO"/>
        </w:rPr>
        <w:t xml:space="preserve"> </w:t>
      </w:r>
    </w:p>
    <w:p w14:paraId="1C2DCC77" w14:textId="77777777" w:rsidR="0029474E" w:rsidRPr="00360E4B" w:rsidRDefault="0029474E" w:rsidP="0029474E">
      <w:pPr>
        <w:pStyle w:val="Prrafodelista"/>
        <w:spacing w:line="312" w:lineRule="auto"/>
        <w:jc w:val="both"/>
        <w:rPr>
          <w:szCs w:val="20"/>
          <w:u w:val="single"/>
          <w:lang w:val="es-CO"/>
        </w:rPr>
      </w:pPr>
    </w:p>
    <w:p w14:paraId="2409B977" w14:textId="77777777" w:rsidR="0029474E" w:rsidRPr="001359C6" w:rsidRDefault="0029474E" w:rsidP="0029474E">
      <w:pPr>
        <w:pStyle w:val="Textoindependiente"/>
        <w:numPr>
          <w:ilvl w:val="0"/>
          <w:numId w:val="37"/>
        </w:numPr>
        <w:spacing w:line="312" w:lineRule="auto"/>
        <w:ind w:left="720"/>
        <w:jc w:val="both"/>
        <w:rPr>
          <w:rFonts w:eastAsiaTheme="minorHAnsi"/>
          <w:sz w:val="20"/>
          <w:szCs w:val="20"/>
          <w:lang w:val="es-CO"/>
        </w:rPr>
      </w:pPr>
      <w:r w:rsidRPr="00360E4B">
        <w:rPr>
          <w:rFonts w:eastAsiaTheme="minorHAnsi"/>
          <w:sz w:val="20"/>
          <w:szCs w:val="20"/>
          <w:u w:val="single"/>
          <w:lang w:val="es-CO"/>
        </w:rPr>
        <w:t>Terceros:</w:t>
      </w:r>
      <w:r w:rsidRPr="00360E4B">
        <w:rPr>
          <w:rFonts w:eastAsiaTheme="minorHAnsi"/>
          <w:sz w:val="20"/>
          <w:szCs w:val="20"/>
          <w:lang w:val="es-CO"/>
        </w:rPr>
        <w:t xml:space="preserve"> según informes recientes de la OCDE, algunos casos de corrupción han involucrado la participación de Contratistas. El riesgo aumenta en países que requieran de intermediarios, conforme a las costumbres y la normativa locales, para la celebración de un negocio comercial internacional. Para OPESA también se considera como de alto riesgo, la participación y estrecha </w:t>
      </w:r>
      <w:r w:rsidRPr="001359C6">
        <w:rPr>
          <w:rFonts w:eastAsiaTheme="minorHAnsi"/>
          <w:sz w:val="20"/>
          <w:szCs w:val="20"/>
          <w:lang w:val="es-CO"/>
        </w:rPr>
        <w:t xml:space="preserve">relación con personas políticamente expuestas, </w:t>
      </w:r>
      <w:r w:rsidRPr="001359C6">
        <w:rPr>
          <w:sz w:val="20"/>
          <w:szCs w:val="20"/>
          <w:lang w:val="es-CO"/>
        </w:rPr>
        <w:t>en el contexto de una negociación que esté vinculada a funcionarios del alto gobierno de un país en particular.</w:t>
      </w:r>
    </w:p>
    <w:p w14:paraId="241CC19B" w14:textId="77777777" w:rsidR="0029474E" w:rsidRPr="001359C6" w:rsidRDefault="0029474E" w:rsidP="0029474E">
      <w:pPr>
        <w:pStyle w:val="Textoindependiente"/>
        <w:spacing w:line="312" w:lineRule="auto"/>
        <w:ind w:left="0"/>
        <w:jc w:val="both"/>
        <w:rPr>
          <w:sz w:val="20"/>
          <w:szCs w:val="20"/>
          <w:lang w:val="es-CO"/>
        </w:rPr>
      </w:pPr>
    </w:p>
    <w:p w14:paraId="7E3C13B3" w14:textId="77777777" w:rsidR="0029474E" w:rsidRPr="001359C6" w:rsidRDefault="0029474E" w:rsidP="0029474E">
      <w:pPr>
        <w:pStyle w:val="Textoindependiente"/>
        <w:spacing w:line="312" w:lineRule="auto"/>
        <w:ind w:left="0"/>
        <w:jc w:val="both"/>
        <w:rPr>
          <w:rFonts w:eastAsiaTheme="minorHAnsi"/>
          <w:sz w:val="20"/>
          <w:szCs w:val="20"/>
          <w:lang w:val="es-CO"/>
        </w:rPr>
      </w:pPr>
      <w:r w:rsidRPr="001359C6">
        <w:rPr>
          <w:rFonts w:eastAsiaTheme="minorHAnsi"/>
          <w:sz w:val="20"/>
          <w:szCs w:val="20"/>
          <w:lang w:val="es-CO"/>
        </w:rPr>
        <w:t>De acuerdo con lo anterior, con el fin de establecer en qué orden y con qué prioridad adoptar medidas para mitigar dichos riesgos, OPESA:</w:t>
      </w:r>
    </w:p>
    <w:p w14:paraId="61CCA34D" w14:textId="77777777" w:rsidR="0029474E" w:rsidRPr="001359C6" w:rsidRDefault="0029474E" w:rsidP="0029474E">
      <w:pPr>
        <w:pStyle w:val="Textoindependiente"/>
        <w:spacing w:line="312" w:lineRule="auto"/>
        <w:ind w:left="0"/>
        <w:jc w:val="both"/>
        <w:rPr>
          <w:rFonts w:eastAsiaTheme="minorHAnsi"/>
          <w:sz w:val="20"/>
          <w:szCs w:val="20"/>
          <w:lang w:val="es-CO"/>
        </w:rPr>
      </w:pPr>
    </w:p>
    <w:p w14:paraId="02A1A2C2" w14:textId="3B26D8B8" w:rsidR="0029474E" w:rsidRPr="001359C6" w:rsidRDefault="0029474E" w:rsidP="0029474E">
      <w:pPr>
        <w:pStyle w:val="Textoindependiente"/>
        <w:numPr>
          <w:ilvl w:val="0"/>
          <w:numId w:val="38"/>
        </w:numPr>
        <w:spacing w:line="312" w:lineRule="auto"/>
        <w:ind w:left="720"/>
        <w:jc w:val="both"/>
        <w:rPr>
          <w:rFonts w:eastAsiaTheme="minorHAnsi"/>
          <w:sz w:val="20"/>
          <w:szCs w:val="20"/>
          <w:lang w:val="es-CO"/>
        </w:rPr>
      </w:pPr>
      <w:r w:rsidRPr="001359C6">
        <w:rPr>
          <w:rFonts w:eastAsiaTheme="minorHAnsi"/>
          <w:sz w:val="20"/>
          <w:szCs w:val="20"/>
          <w:lang w:val="es-CO"/>
        </w:rPr>
        <w:t xml:space="preserve">Identifica y evalúa sus riesgos por medio de procedimientos periódicos de debida diligencia y auditoría, con apoyo del área de </w:t>
      </w:r>
      <w:r w:rsidR="0069004F" w:rsidRPr="001359C6">
        <w:rPr>
          <w:rFonts w:eastAsiaTheme="minorHAnsi"/>
          <w:sz w:val="20"/>
          <w:szCs w:val="20"/>
          <w:lang w:val="es-CO"/>
        </w:rPr>
        <w:t>Administrativa</w:t>
      </w:r>
      <w:r w:rsidRPr="001359C6">
        <w:rPr>
          <w:rFonts w:eastAsiaTheme="minorHAnsi"/>
          <w:sz w:val="20"/>
          <w:szCs w:val="20"/>
          <w:lang w:val="es-CO"/>
        </w:rPr>
        <w:t xml:space="preserve"> y direccionamiento del Oficial de Cumplimiento.</w:t>
      </w:r>
    </w:p>
    <w:p w14:paraId="0DEDA187" w14:textId="5F0220F8" w:rsidR="0029474E" w:rsidRPr="001359C6" w:rsidRDefault="0029474E" w:rsidP="0029474E">
      <w:pPr>
        <w:pStyle w:val="Textoindependiente"/>
        <w:numPr>
          <w:ilvl w:val="0"/>
          <w:numId w:val="38"/>
        </w:numPr>
        <w:spacing w:line="312" w:lineRule="auto"/>
        <w:ind w:left="720"/>
        <w:jc w:val="both"/>
        <w:rPr>
          <w:rFonts w:eastAsiaTheme="minorHAnsi"/>
          <w:sz w:val="20"/>
          <w:szCs w:val="20"/>
          <w:lang w:val="es-CO"/>
        </w:rPr>
      </w:pPr>
      <w:r w:rsidRPr="001359C6">
        <w:rPr>
          <w:rFonts w:eastAsiaTheme="minorHAnsi"/>
          <w:sz w:val="20"/>
          <w:szCs w:val="20"/>
          <w:lang w:val="es-CO"/>
        </w:rPr>
        <w:t>Tiene habilitado un canal de denuncia que permi</w:t>
      </w:r>
      <w:r w:rsidR="0062733D" w:rsidRPr="001359C6">
        <w:rPr>
          <w:rFonts w:eastAsiaTheme="minorHAnsi"/>
          <w:sz w:val="20"/>
          <w:szCs w:val="20"/>
          <w:lang w:val="es-CO"/>
        </w:rPr>
        <w:t>t</w:t>
      </w:r>
      <w:r w:rsidRPr="001359C6">
        <w:rPr>
          <w:rFonts w:eastAsiaTheme="minorHAnsi"/>
          <w:sz w:val="20"/>
          <w:szCs w:val="20"/>
          <w:lang w:val="es-CO"/>
        </w:rPr>
        <w:t>e que cualquier persona reporte conductas sospechosas y de esta manera identificar y evaluar los riesgos relacionados con Soborno Transnacional y/o cualquier otro acto de corrupción.</w:t>
      </w:r>
    </w:p>
    <w:p w14:paraId="705A8299" w14:textId="6D051A55" w:rsidR="0029474E" w:rsidRPr="001359C6" w:rsidRDefault="0029474E" w:rsidP="0029474E">
      <w:pPr>
        <w:pStyle w:val="Textoindependiente"/>
        <w:numPr>
          <w:ilvl w:val="0"/>
          <w:numId w:val="38"/>
        </w:numPr>
        <w:spacing w:line="312" w:lineRule="auto"/>
        <w:ind w:left="720"/>
        <w:jc w:val="both"/>
        <w:rPr>
          <w:rFonts w:eastAsiaTheme="minorHAnsi"/>
          <w:sz w:val="20"/>
          <w:szCs w:val="20"/>
          <w:lang w:val="es-CO"/>
        </w:rPr>
      </w:pPr>
      <w:r w:rsidRPr="001359C6">
        <w:rPr>
          <w:rFonts w:eastAsiaTheme="minorHAnsi"/>
          <w:sz w:val="20"/>
          <w:szCs w:val="20"/>
          <w:lang w:val="es-CO"/>
        </w:rPr>
        <w:t xml:space="preserve">Tiene establecida una metodología para la administración de los riesgos denominada Metodología de </w:t>
      </w:r>
      <w:r w:rsidR="00387B09" w:rsidRPr="001359C6">
        <w:rPr>
          <w:rFonts w:eastAsiaTheme="minorHAnsi"/>
          <w:sz w:val="20"/>
          <w:szCs w:val="20"/>
          <w:lang w:val="es-CO"/>
        </w:rPr>
        <w:t xml:space="preserve">Identificación, evaluación y </w:t>
      </w:r>
      <w:r w:rsidRPr="001359C6">
        <w:rPr>
          <w:rFonts w:eastAsiaTheme="minorHAnsi"/>
          <w:sz w:val="20"/>
          <w:szCs w:val="20"/>
          <w:lang w:val="es-CO"/>
        </w:rPr>
        <w:t>Administración de Riesgos – OPESA.</w:t>
      </w:r>
    </w:p>
    <w:p w14:paraId="5B510E28" w14:textId="77777777" w:rsidR="0029474E" w:rsidRPr="001359C6" w:rsidRDefault="0029474E" w:rsidP="0029474E">
      <w:pPr>
        <w:pStyle w:val="Textoindependiente"/>
        <w:numPr>
          <w:ilvl w:val="0"/>
          <w:numId w:val="38"/>
        </w:numPr>
        <w:spacing w:line="312" w:lineRule="auto"/>
        <w:ind w:left="720"/>
        <w:jc w:val="both"/>
        <w:rPr>
          <w:rFonts w:eastAsiaTheme="minorHAnsi"/>
          <w:sz w:val="20"/>
          <w:szCs w:val="20"/>
          <w:lang w:val="es-CO"/>
        </w:rPr>
      </w:pPr>
      <w:r w:rsidRPr="001359C6">
        <w:rPr>
          <w:rFonts w:eastAsiaTheme="minorHAnsi"/>
          <w:sz w:val="20"/>
          <w:szCs w:val="20"/>
          <w:lang w:val="es-CO"/>
        </w:rPr>
        <w:t>Tiene un Oficial de Cumplimiento quién presentará informes trimestrales, con los resultados de la evaluación de los riesgos, así como las medidas adoptadas para mitigarlos.</w:t>
      </w:r>
    </w:p>
    <w:p w14:paraId="4F9907FF" w14:textId="2D8B2FDE" w:rsidR="0029474E" w:rsidRPr="001359C6" w:rsidRDefault="0029474E" w:rsidP="0029474E">
      <w:pPr>
        <w:pStyle w:val="Textoindependiente"/>
        <w:numPr>
          <w:ilvl w:val="0"/>
          <w:numId w:val="38"/>
        </w:numPr>
        <w:spacing w:line="312" w:lineRule="auto"/>
        <w:ind w:left="720"/>
        <w:jc w:val="both"/>
        <w:rPr>
          <w:rFonts w:eastAsiaTheme="minorHAnsi"/>
          <w:sz w:val="20"/>
          <w:szCs w:val="20"/>
          <w:lang w:val="es-CO"/>
        </w:rPr>
      </w:pPr>
      <w:r w:rsidRPr="001359C6">
        <w:rPr>
          <w:rFonts w:eastAsiaTheme="minorHAnsi"/>
          <w:sz w:val="20"/>
          <w:szCs w:val="20"/>
          <w:lang w:val="es-CO"/>
        </w:rPr>
        <w:t xml:space="preserve">Tendrá como apoyo una herramienta de segmentación de riesgos, la cual permitirá hacer análisis a los factores generadores de riesgo, actividades económicas que desarrollen las terceras partes, proveedores </w:t>
      </w:r>
      <w:r w:rsidRPr="001359C6">
        <w:rPr>
          <w:rFonts w:eastAsiaTheme="minorHAnsi"/>
          <w:sz w:val="20"/>
          <w:szCs w:val="20"/>
          <w:lang w:val="es-CO"/>
        </w:rPr>
        <w:lastRenderedPageBreak/>
        <w:t>y/o clientes, y los países en que operen, la cual será actualizada de forma anual por el Oficial de Cumplimiento o cada vez que se requiera, siendo insumo para la elaboración y actualización de la matriz de riesgos y controles anti</w:t>
      </w:r>
      <w:r w:rsidR="00D62908" w:rsidRPr="001359C6">
        <w:rPr>
          <w:rFonts w:eastAsiaTheme="minorHAnsi"/>
          <w:sz w:val="20"/>
          <w:szCs w:val="20"/>
          <w:lang w:val="es-CO"/>
        </w:rPr>
        <w:t>soborno</w:t>
      </w:r>
      <w:r w:rsidRPr="001359C6">
        <w:rPr>
          <w:rFonts w:eastAsiaTheme="minorHAnsi"/>
          <w:sz w:val="20"/>
          <w:szCs w:val="20"/>
          <w:lang w:val="es-CO"/>
        </w:rPr>
        <w:t xml:space="preserve"> y anticorrupción.</w:t>
      </w:r>
    </w:p>
    <w:p w14:paraId="3CD497F4" w14:textId="77777777" w:rsidR="0029474E" w:rsidRPr="001359C6" w:rsidRDefault="0029474E" w:rsidP="0029474E">
      <w:pPr>
        <w:pStyle w:val="Textoindependiente"/>
        <w:numPr>
          <w:ilvl w:val="0"/>
          <w:numId w:val="38"/>
        </w:numPr>
        <w:spacing w:line="312" w:lineRule="auto"/>
        <w:ind w:left="720"/>
        <w:jc w:val="both"/>
        <w:rPr>
          <w:rFonts w:eastAsiaTheme="minorHAnsi"/>
          <w:sz w:val="20"/>
          <w:szCs w:val="20"/>
          <w:lang w:val="es-CO"/>
        </w:rPr>
      </w:pPr>
      <w:r w:rsidRPr="001359C6">
        <w:rPr>
          <w:rFonts w:eastAsiaTheme="minorHAnsi"/>
          <w:sz w:val="20"/>
          <w:szCs w:val="20"/>
          <w:lang w:val="es-CO"/>
        </w:rPr>
        <w:t xml:space="preserve">Adicionalmente, a través del Oficial de Cumplimiento, revisa y documenta los resultados de la evaluación de los riesgos de soborno y corrupción a los cuales se encuentra expuesta la Compañía, para de esta manera determinar las respectivas medidas que permitan efectuar monitoreo para cada una de las categorías de riesgo identificadas. </w:t>
      </w:r>
    </w:p>
    <w:p w14:paraId="32A440CE" w14:textId="77777777" w:rsidR="0029474E" w:rsidRPr="001359C6" w:rsidRDefault="0029474E" w:rsidP="0029474E">
      <w:pPr>
        <w:pStyle w:val="Textoindependiente"/>
        <w:spacing w:line="312" w:lineRule="auto"/>
        <w:ind w:left="0"/>
        <w:jc w:val="both"/>
        <w:rPr>
          <w:rFonts w:eastAsiaTheme="minorHAnsi"/>
          <w:sz w:val="20"/>
          <w:szCs w:val="20"/>
          <w:lang w:val="es-CO"/>
        </w:rPr>
      </w:pPr>
    </w:p>
    <w:p w14:paraId="6256DB73" w14:textId="77777777" w:rsidR="0029474E" w:rsidRPr="001359C6" w:rsidRDefault="0029474E" w:rsidP="0029474E">
      <w:pPr>
        <w:pStyle w:val="Prrafodelista"/>
        <w:numPr>
          <w:ilvl w:val="1"/>
          <w:numId w:val="48"/>
        </w:numPr>
        <w:spacing w:line="312" w:lineRule="auto"/>
        <w:jc w:val="both"/>
        <w:rPr>
          <w:rStyle w:val="Ttulo2Car"/>
          <w:rFonts w:eastAsia="Calibri"/>
          <w:lang w:val="es-CO"/>
        </w:rPr>
      </w:pPr>
      <w:bookmarkStart w:id="346" w:name="_Toc70512542"/>
      <w:r w:rsidRPr="001359C6">
        <w:rPr>
          <w:rStyle w:val="Ttulo2Car"/>
          <w:lang w:val="es-CO"/>
        </w:rPr>
        <w:t>Actividades de Monitoreo por parte del Oficial de Cumplimiento</w:t>
      </w:r>
      <w:bookmarkEnd w:id="346"/>
    </w:p>
    <w:p w14:paraId="392DC8F5" w14:textId="77777777" w:rsidR="0029474E" w:rsidRPr="001359C6" w:rsidRDefault="0029474E" w:rsidP="0029474E">
      <w:pPr>
        <w:jc w:val="both"/>
        <w:rPr>
          <w:szCs w:val="20"/>
        </w:rPr>
      </w:pPr>
    </w:p>
    <w:p w14:paraId="2C833459" w14:textId="77777777" w:rsidR="0029474E" w:rsidRPr="001359C6" w:rsidRDefault="0029474E" w:rsidP="0029474E">
      <w:pPr>
        <w:pStyle w:val="Body"/>
        <w:numPr>
          <w:ilvl w:val="0"/>
          <w:numId w:val="0"/>
        </w:numPr>
        <w:ind w:left="360"/>
      </w:pPr>
      <w:r w:rsidRPr="001359C6">
        <w:t>OPESA ha establecido medidas de monitoreo que tienen como finalidad mitigar los riesgos y causas asociadas a actuaciones relacionadas con corrupción y/o soborno a los cuales se puede ver expuesta. Por tal motivo, es responsabilidad del Oficial de Cumplimiento llevar a cabo actividades de monitoreo a fin de validar el adecuado funcionamiento de las medidas adoptadas haciendo uso de las adecuadas herramientas de gestión de riesgos de Soborno transnacional y/o cualquier otro acto de corrupción. A continuación, se relacionan las principales medidas de monitoreo que han sido adoptadas por la Compañía:</w:t>
      </w:r>
      <w:r w:rsidRPr="001359C6" w:rsidDel="00F868F2">
        <w:t xml:space="preserve"> </w:t>
      </w:r>
    </w:p>
    <w:p w14:paraId="407C0FE7" w14:textId="77777777" w:rsidR="0029474E" w:rsidRPr="001359C6" w:rsidRDefault="0029474E" w:rsidP="0029474E">
      <w:pPr>
        <w:pStyle w:val="Body"/>
        <w:numPr>
          <w:ilvl w:val="0"/>
          <w:numId w:val="0"/>
        </w:numPr>
        <w:ind w:left="360"/>
      </w:pPr>
    </w:p>
    <w:p w14:paraId="727AD506" w14:textId="77777777" w:rsidR="0029474E" w:rsidRPr="001359C6" w:rsidRDefault="0029474E" w:rsidP="0029474E">
      <w:pPr>
        <w:pStyle w:val="Body"/>
      </w:pPr>
      <w:r w:rsidRPr="001359C6">
        <w:t xml:space="preserve">Revisión y evaluación oportuna de los resultados obtenidos de las auditorías efectuadas, sobre los procesos que intervienen en el Programa de Transparencia y Ética Empresarial, permitiendo de esta manera la adopción de las medidas pertinentes que tienen como finalidad mitigar las deficiencias reportadas. </w:t>
      </w:r>
    </w:p>
    <w:p w14:paraId="6D4B4BA7" w14:textId="77777777" w:rsidR="0029474E" w:rsidRPr="001359C6" w:rsidRDefault="0029474E" w:rsidP="0029474E">
      <w:pPr>
        <w:pStyle w:val="Body"/>
      </w:pPr>
      <w:r w:rsidRPr="001359C6">
        <w:t xml:space="preserve">Efectuar de manera periódica actividades relacionadas con la identificación y evaluación tanto de los riesgos asociados a corrupción y soborno a los cuales se encuentra expuesta la Compañía como de las medidas de control que tienen como finalidad mitigar la materialización de los riesgos identificados. </w:t>
      </w:r>
    </w:p>
    <w:p w14:paraId="7CA224E6" w14:textId="77777777" w:rsidR="0029474E" w:rsidRPr="003839E2" w:rsidRDefault="0029474E" w:rsidP="0029474E">
      <w:pPr>
        <w:pStyle w:val="Body"/>
      </w:pPr>
      <w:r w:rsidRPr="003839E2">
        <w:t xml:space="preserve">Efectuar seguimiento sobre las situaciones o denuncias que sean reportadas a través del canal dispuesto por la Compañía. </w:t>
      </w:r>
    </w:p>
    <w:p w14:paraId="736E86A9" w14:textId="77777777" w:rsidR="0029474E" w:rsidRPr="003839E2" w:rsidRDefault="0029474E" w:rsidP="0029474E">
      <w:pPr>
        <w:pStyle w:val="Body"/>
        <w:rPr>
          <w:rFonts w:eastAsiaTheme="minorHAnsi"/>
          <w:szCs w:val="20"/>
        </w:rPr>
      </w:pPr>
      <w:r w:rsidRPr="003839E2">
        <w:t>Revisar y evaluar los resultados obtenidos producto de las investigaciones efectuadas sobre las denuncias reportadas a través canal dispuesto por la Compañía, con la finalidad de emitir un concepto sobre cada una de las situaciones presentadas.</w:t>
      </w:r>
    </w:p>
    <w:p w14:paraId="7230EC04" w14:textId="4462E2B7" w:rsidR="0029474E" w:rsidRPr="003839E2" w:rsidRDefault="0029474E" w:rsidP="0029474E">
      <w:pPr>
        <w:pStyle w:val="Body"/>
        <w:rPr>
          <w:rFonts w:eastAsiaTheme="minorHAnsi"/>
        </w:rPr>
      </w:pPr>
      <w:r w:rsidRPr="003839E2">
        <w:rPr>
          <w:rFonts w:eastAsiaTheme="minorHAnsi"/>
        </w:rPr>
        <w:t xml:space="preserve">El </w:t>
      </w:r>
      <w:r w:rsidR="005F457F" w:rsidRPr="003839E2">
        <w:rPr>
          <w:rFonts w:eastAsiaTheme="minorHAnsi"/>
        </w:rPr>
        <w:t xml:space="preserve">Oficial de Cumplimiento </w:t>
      </w:r>
      <w:r w:rsidRPr="003839E2">
        <w:rPr>
          <w:rFonts w:eastAsiaTheme="minorHAnsi"/>
        </w:rPr>
        <w:t>promoverá periódicamente los entrenamientos y capacitaciones a todos los trabajadores de OPESA en relación con las políticas y procedimientos adoptados para hacer frente a las actuaciones de soborno transnacional y/o cualquier otro acto de corrupción en las cuales podría verse inmerso.</w:t>
      </w:r>
    </w:p>
    <w:p w14:paraId="59DB4193" w14:textId="77777777" w:rsidR="0029474E" w:rsidRPr="003839E2" w:rsidRDefault="0029474E" w:rsidP="0029474E">
      <w:pPr>
        <w:pStyle w:val="Body"/>
        <w:rPr>
          <w:rFonts w:eastAsiaTheme="minorHAnsi"/>
        </w:rPr>
      </w:pPr>
      <w:r w:rsidRPr="003839E2">
        <w:rPr>
          <w:rFonts w:eastAsiaTheme="minorHAnsi"/>
        </w:rPr>
        <w:t>Elaboración de los informes de gestión trimestralmente, los cuales deberán relacionar el nivel de cumplimiento de las políticas y procedimientos adoptados por parte de los trabajadores.</w:t>
      </w:r>
    </w:p>
    <w:p w14:paraId="4B6F8270" w14:textId="77777777" w:rsidR="0029474E" w:rsidRPr="003839E2" w:rsidRDefault="0029474E" w:rsidP="0029474E">
      <w:pPr>
        <w:pStyle w:val="Body"/>
        <w:rPr>
          <w:rFonts w:eastAsiaTheme="minorHAnsi"/>
        </w:rPr>
      </w:pPr>
      <w:r w:rsidRPr="003839E2">
        <w:rPr>
          <w:rFonts w:eastAsiaTheme="minorHAnsi"/>
        </w:rPr>
        <w:t xml:space="preserve">Revisar y documentar los resultados de la evaluación de los riesgos de soborno y corrupción a los cuales se encuentra expuesta la Compañía, para de esta manera determinar las respectivas medidas que permitan efectuar monitoreo para cada una de las categorías de riesgo identificadas. </w:t>
      </w:r>
    </w:p>
    <w:p w14:paraId="0FEBDAF5" w14:textId="77777777" w:rsidR="0029474E" w:rsidRPr="003839E2" w:rsidRDefault="0029474E" w:rsidP="0029474E">
      <w:pPr>
        <w:pStyle w:val="Body"/>
        <w:rPr>
          <w:rFonts w:eastAsiaTheme="minorHAnsi"/>
        </w:rPr>
      </w:pPr>
      <w:r w:rsidRPr="003839E2">
        <w:rPr>
          <w:rFonts w:eastAsiaTheme="minorHAnsi"/>
        </w:rPr>
        <w:t>Revisar y efectuar seguimiento de la evidencia del registro y calificación obtenida en la evaluación realizada a todos los trabajadores, correspondientes a los cursos aplicados.</w:t>
      </w:r>
    </w:p>
    <w:p w14:paraId="663B9B6E" w14:textId="77777777" w:rsidR="0029474E" w:rsidRPr="003839E2" w:rsidRDefault="0029474E" w:rsidP="0029474E">
      <w:pPr>
        <w:pStyle w:val="Body"/>
        <w:rPr>
          <w:rFonts w:eastAsiaTheme="minorHAnsi"/>
        </w:rPr>
      </w:pPr>
      <w:r w:rsidRPr="003839E2">
        <w:rPr>
          <w:rFonts w:eastAsiaTheme="minorHAnsi"/>
        </w:rPr>
        <w:t xml:space="preserve">Realizar seguimiento de las denuncias asociadas con eventos de corrupción y/o soborno a través de canal </w:t>
      </w:r>
      <w:r w:rsidRPr="003839E2">
        <w:rPr>
          <w:rFonts w:eastAsiaTheme="minorHAnsi"/>
        </w:rPr>
        <w:lastRenderedPageBreak/>
        <w:t xml:space="preserve">dispuesto por la Compañía, donde reposan y a cargo de quien se encuentra. </w:t>
      </w:r>
    </w:p>
    <w:p w14:paraId="17C6AE2B" w14:textId="26F6D96C" w:rsidR="0029474E" w:rsidRPr="001359C6" w:rsidRDefault="0029474E" w:rsidP="0029474E">
      <w:pPr>
        <w:pStyle w:val="Body"/>
        <w:rPr>
          <w:rFonts w:eastAsiaTheme="minorHAnsi"/>
        </w:rPr>
      </w:pPr>
      <w:r w:rsidRPr="003839E2">
        <w:rPr>
          <w:rFonts w:eastAsiaTheme="minorHAnsi"/>
        </w:rPr>
        <w:t>Validar y verificar la información relacionada</w:t>
      </w:r>
      <w:r w:rsidRPr="001359C6">
        <w:rPr>
          <w:rFonts w:eastAsiaTheme="minorHAnsi"/>
        </w:rPr>
        <w:t xml:space="preserve"> con la base de datos de operaciones, negocios y contratos celebrados con contrapartes identificadas como </w:t>
      </w:r>
      <w:r w:rsidR="008642CC" w:rsidRPr="001359C6">
        <w:rPr>
          <w:rFonts w:eastAsiaTheme="minorHAnsi"/>
        </w:rPr>
        <w:t xml:space="preserve">Personas Expuestas Públicamente - </w:t>
      </w:r>
      <w:r w:rsidRPr="001359C6">
        <w:rPr>
          <w:rFonts w:eastAsiaTheme="minorHAnsi"/>
        </w:rPr>
        <w:t>PEPS.</w:t>
      </w:r>
    </w:p>
    <w:p w14:paraId="3C146DFB" w14:textId="59AB1A44" w:rsidR="0029474E" w:rsidRPr="001359C6" w:rsidRDefault="0029474E" w:rsidP="0029474E">
      <w:pPr>
        <w:pStyle w:val="Body"/>
        <w:rPr>
          <w:rFonts w:eastAsiaTheme="minorHAnsi"/>
        </w:rPr>
      </w:pPr>
      <w:r w:rsidRPr="001359C6">
        <w:rPr>
          <w:rFonts w:eastAsiaTheme="minorHAnsi"/>
        </w:rPr>
        <w:t xml:space="preserve">Comprobar el diligenciamiento del </w:t>
      </w:r>
      <w:r w:rsidRPr="001359C6">
        <w:rPr>
          <w:rFonts w:eastAsiaTheme="minorHAnsi"/>
          <w:i/>
          <w:iCs/>
        </w:rPr>
        <w:t>Anexo No 1.</w:t>
      </w:r>
      <w:r w:rsidRPr="001359C6">
        <w:rPr>
          <w:rFonts w:eastAsiaTheme="minorHAnsi"/>
        </w:rPr>
        <w:t xml:space="preserve"> </w:t>
      </w:r>
      <w:r w:rsidR="008642CC" w:rsidRPr="001359C6">
        <w:rPr>
          <w:rFonts w:eastAsiaTheme="minorHAnsi"/>
        </w:rPr>
        <w:t xml:space="preserve"> (Compromiso del Manual de Cumplimiento para la Transparencia y Ética Empresarial) </w:t>
      </w:r>
      <w:r w:rsidRPr="001359C6">
        <w:rPr>
          <w:rFonts w:eastAsiaTheme="minorHAnsi"/>
        </w:rPr>
        <w:t>de este manual al momento de la vinculación de trabajadores.</w:t>
      </w:r>
    </w:p>
    <w:p w14:paraId="76CBFF29" w14:textId="2DCA4386" w:rsidR="0029474E" w:rsidRPr="001359C6" w:rsidRDefault="0029474E" w:rsidP="0029474E">
      <w:pPr>
        <w:pStyle w:val="Body"/>
        <w:rPr>
          <w:rFonts w:eastAsiaTheme="minorHAnsi"/>
        </w:rPr>
      </w:pPr>
      <w:r w:rsidRPr="001359C6">
        <w:rPr>
          <w:rFonts w:eastAsiaTheme="minorHAnsi"/>
        </w:rPr>
        <w:t xml:space="preserve">Custodiar el </w:t>
      </w:r>
      <w:r w:rsidRPr="0012618F">
        <w:rPr>
          <w:rFonts w:eastAsiaTheme="minorHAnsi"/>
        </w:rPr>
        <w:t>diligenciamiento de los formatos de Regalos y Entre</w:t>
      </w:r>
      <w:r w:rsidR="009B50F7">
        <w:rPr>
          <w:rFonts w:eastAsiaTheme="minorHAnsi"/>
        </w:rPr>
        <w:t>teni</w:t>
      </w:r>
      <w:r w:rsidRPr="0012618F">
        <w:rPr>
          <w:rFonts w:eastAsiaTheme="minorHAnsi"/>
        </w:rPr>
        <w:t>miento, Reporte de gastos de empleados y contratistas</w:t>
      </w:r>
      <w:r w:rsidR="00FA5A17" w:rsidRPr="0012618F">
        <w:rPr>
          <w:rFonts w:eastAsiaTheme="minorHAnsi"/>
        </w:rPr>
        <w:t>,</w:t>
      </w:r>
      <w:r w:rsidRPr="0012618F">
        <w:rPr>
          <w:rFonts w:eastAsiaTheme="minorHAnsi"/>
        </w:rPr>
        <w:t xml:space="preserve"> Donaciones y Patrocinios</w:t>
      </w:r>
      <w:r w:rsidRPr="001359C6">
        <w:rPr>
          <w:rFonts w:eastAsiaTheme="minorHAnsi"/>
        </w:rPr>
        <w:t xml:space="preserve"> OPESA en Colombia. </w:t>
      </w:r>
    </w:p>
    <w:p w14:paraId="0B08C4F4" w14:textId="77777777" w:rsidR="0029474E" w:rsidRPr="001359C6" w:rsidRDefault="0029474E" w:rsidP="0029474E">
      <w:pPr>
        <w:pStyle w:val="Body"/>
        <w:numPr>
          <w:ilvl w:val="0"/>
          <w:numId w:val="0"/>
        </w:numPr>
        <w:ind w:left="720" w:hanging="360"/>
        <w:rPr>
          <w:rFonts w:eastAsia="Calibri"/>
          <w:sz w:val="24"/>
          <w:szCs w:val="20"/>
        </w:rPr>
      </w:pPr>
    </w:p>
    <w:p w14:paraId="6A787E42" w14:textId="77777777" w:rsidR="0029474E" w:rsidRPr="0001564E" w:rsidRDefault="0029474E" w:rsidP="0029474E">
      <w:pPr>
        <w:pStyle w:val="Ttulo2"/>
        <w:numPr>
          <w:ilvl w:val="1"/>
          <w:numId w:val="48"/>
        </w:numPr>
      </w:pPr>
      <w:bookmarkStart w:id="347" w:name="_Toc70512543"/>
      <w:r w:rsidRPr="0001564E">
        <w:t>Programa de Transparencia y Ética Empresarial</w:t>
      </w:r>
      <w:bookmarkEnd w:id="347"/>
    </w:p>
    <w:p w14:paraId="2B909DF8" w14:textId="77777777" w:rsidR="0029474E" w:rsidRPr="0001564E" w:rsidRDefault="0029474E" w:rsidP="0029474E">
      <w:pPr>
        <w:pStyle w:val="Textoindependiente"/>
        <w:spacing w:line="312" w:lineRule="auto"/>
        <w:ind w:left="0"/>
        <w:jc w:val="both"/>
        <w:rPr>
          <w:sz w:val="20"/>
          <w:szCs w:val="20"/>
          <w:lang w:val="es-CO"/>
        </w:rPr>
      </w:pPr>
    </w:p>
    <w:p w14:paraId="6608ED76" w14:textId="77777777" w:rsidR="0029474E" w:rsidRPr="0001564E" w:rsidRDefault="0029474E" w:rsidP="0029474E">
      <w:pPr>
        <w:pStyle w:val="Ttulo3"/>
      </w:pPr>
      <w:bookmarkStart w:id="348" w:name="_Toc16497465"/>
      <w:bookmarkStart w:id="349" w:name="_Toc70512544"/>
      <w:r w:rsidRPr="0001564E">
        <w:t>7.4.1 Políticas de Regalos</w:t>
      </w:r>
      <w:bookmarkEnd w:id="348"/>
      <w:bookmarkEnd w:id="349"/>
    </w:p>
    <w:p w14:paraId="7F8AB4CF" w14:textId="77777777" w:rsidR="0029474E" w:rsidRPr="0001564E" w:rsidRDefault="0029474E" w:rsidP="0029474E">
      <w:pPr>
        <w:pStyle w:val="Textoindependiente"/>
        <w:spacing w:line="312" w:lineRule="auto"/>
        <w:ind w:left="0"/>
        <w:jc w:val="both"/>
        <w:rPr>
          <w:sz w:val="20"/>
          <w:szCs w:val="20"/>
          <w:lang w:val="es-CO"/>
        </w:rPr>
      </w:pPr>
    </w:p>
    <w:p w14:paraId="07476D74" w14:textId="1624E469" w:rsidR="0029474E" w:rsidRPr="0001564E" w:rsidRDefault="0029474E" w:rsidP="0029474E">
      <w:pPr>
        <w:spacing w:after="0" w:line="312" w:lineRule="auto"/>
        <w:jc w:val="both"/>
        <w:rPr>
          <w:szCs w:val="20"/>
        </w:rPr>
      </w:pPr>
      <w:r w:rsidRPr="0001564E">
        <w:rPr>
          <w:szCs w:val="20"/>
        </w:rPr>
        <w:t xml:space="preserve">De acuerdo </w:t>
      </w:r>
      <w:r w:rsidR="006964EF" w:rsidRPr="0001564E">
        <w:rPr>
          <w:szCs w:val="20"/>
        </w:rPr>
        <w:t>con</w:t>
      </w:r>
      <w:r w:rsidRPr="0001564E">
        <w:rPr>
          <w:szCs w:val="20"/>
        </w:rPr>
        <w:t xml:space="preserve"> lo establecido en el </w:t>
      </w:r>
      <w:r w:rsidRPr="0001564E">
        <w:rPr>
          <w:i/>
          <w:iCs/>
          <w:szCs w:val="20"/>
        </w:rPr>
        <w:t xml:space="preserve">Procedimiento de Regalos </w:t>
      </w:r>
      <w:r w:rsidRPr="0001564E">
        <w:rPr>
          <w:szCs w:val="20"/>
        </w:rPr>
        <w:t>se considera que un incentivo/regalo/entretenimiento puede influir negativamente en el comportamiento de un individuo si causa que actúe de manera no ética, razón por la cual la determinación de si existe o se percibe una intención de influir inadecuadamente en el comportamiento requiere el ejercicio del juico profesional, para lo cual se tienen en cuenta los siguientes aspectos:</w:t>
      </w:r>
    </w:p>
    <w:p w14:paraId="5A3E9F2E" w14:textId="77777777" w:rsidR="0029474E" w:rsidRPr="00C7231D" w:rsidRDefault="0029474E" w:rsidP="0029474E">
      <w:pPr>
        <w:spacing w:after="0" w:line="312" w:lineRule="auto"/>
        <w:jc w:val="both"/>
        <w:rPr>
          <w:szCs w:val="20"/>
          <w:highlight w:val="green"/>
        </w:rPr>
      </w:pPr>
    </w:p>
    <w:p w14:paraId="2F6D8FB6" w14:textId="77777777" w:rsidR="0029474E" w:rsidRPr="00793C6D" w:rsidRDefault="0029474E" w:rsidP="0029474E">
      <w:pPr>
        <w:pStyle w:val="Prrafodelista"/>
        <w:numPr>
          <w:ilvl w:val="0"/>
          <w:numId w:val="46"/>
        </w:numPr>
        <w:spacing w:line="312" w:lineRule="auto"/>
        <w:jc w:val="both"/>
        <w:rPr>
          <w:szCs w:val="20"/>
          <w:lang w:val="es-CO"/>
        </w:rPr>
      </w:pPr>
      <w:r w:rsidRPr="00793C6D">
        <w:rPr>
          <w:szCs w:val="20"/>
          <w:lang w:val="es-CO"/>
        </w:rPr>
        <w:t xml:space="preserve">La naturaleza, frecuencia, valor y efectos acumulativos del incentivo, </w:t>
      </w:r>
    </w:p>
    <w:p w14:paraId="192F1774" w14:textId="77777777" w:rsidR="0029474E" w:rsidRPr="00793C6D" w:rsidRDefault="0029474E" w:rsidP="0029474E">
      <w:pPr>
        <w:pStyle w:val="Prrafodelista"/>
        <w:numPr>
          <w:ilvl w:val="0"/>
          <w:numId w:val="46"/>
        </w:numPr>
        <w:spacing w:line="312" w:lineRule="auto"/>
        <w:jc w:val="both"/>
        <w:rPr>
          <w:szCs w:val="20"/>
          <w:lang w:val="es-CO"/>
        </w:rPr>
      </w:pPr>
      <w:r w:rsidRPr="00793C6D">
        <w:rPr>
          <w:szCs w:val="20"/>
          <w:lang w:val="es-CO"/>
        </w:rPr>
        <w:t xml:space="preserve">El tiempo desde cuando el incentivo es ofrecido en relación con cualquier acción o decisión que podría influenciar, </w:t>
      </w:r>
    </w:p>
    <w:p w14:paraId="3EA38AEB" w14:textId="77777777" w:rsidR="0029474E" w:rsidRPr="00793C6D" w:rsidRDefault="0029474E" w:rsidP="0029474E">
      <w:pPr>
        <w:pStyle w:val="Prrafodelista"/>
        <w:numPr>
          <w:ilvl w:val="0"/>
          <w:numId w:val="46"/>
        </w:numPr>
        <w:spacing w:line="312" w:lineRule="auto"/>
        <w:jc w:val="both"/>
        <w:rPr>
          <w:szCs w:val="20"/>
          <w:lang w:val="es-CO"/>
        </w:rPr>
      </w:pPr>
      <w:r w:rsidRPr="00793C6D">
        <w:rPr>
          <w:szCs w:val="20"/>
          <w:lang w:val="es-CO"/>
        </w:rPr>
        <w:t>Si el incentivo es una práctica habitual o cultural en las circunstancias de la práctica, por ejemplo, ofrecer un regalo con la ocasión de una fiesta religiosa o una boda.</w:t>
      </w:r>
    </w:p>
    <w:p w14:paraId="231521AE" w14:textId="77777777" w:rsidR="0029474E" w:rsidRPr="00793C6D" w:rsidRDefault="0029474E" w:rsidP="0029474E">
      <w:pPr>
        <w:pStyle w:val="Prrafodelista"/>
        <w:numPr>
          <w:ilvl w:val="0"/>
          <w:numId w:val="46"/>
        </w:numPr>
        <w:spacing w:line="312" w:lineRule="auto"/>
        <w:jc w:val="both"/>
        <w:rPr>
          <w:szCs w:val="20"/>
          <w:lang w:val="es-CO"/>
        </w:rPr>
      </w:pPr>
      <w:r w:rsidRPr="00793C6D">
        <w:rPr>
          <w:szCs w:val="20"/>
          <w:lang w:val="es-CO"/>
        </w:rPr>
        <w:t>Si el incentivo es una parte auxiliar de un servicio profesional, por ejemplo, ofrecer o aceptar un almuerzo relacionado con una reunión de negocios</w:t>
      </w:r>
    </w:p>
    <w:p w14:paraId="7CB9CE8C" w14:textId="77777777" w:rsidR="0029474E" w:rsidRPr="00793C6D" w:rsidRDefault="0029474E" w:rsidP="0029474E">
      <w:pPr>
        <w:pStyle w:val="Prrafodelista"/>
        <w:numPr>
          <w:ilvl w:val="0"/>
          <w:numId w:val="46"/>
        </w:numPr>
        <w:spacing w:line="312" w:lineRule="auto"/>
        <w:jc w:val="both"/>
        <w:rPr>
          <w:szCs w:val="20"/>
          <w:lang w:val="es-CO"/>
        </w:rPr>
      </w:pPr>
      <w:r w:rsidRPr="00793C6D">
        <w:rPr>
          <w:szCs w:val="20"/>
          <w:lang w:val="es-CO"/>
        </w:rPr>
        <w:t>Si la oferta del incentivo está limitada a un individuo o está disponible a un amplio grupo, el grupo amplio podría ser interno o externo a la Compañía, tal como a otros proveedores del cliente</w:t>
      </w:r>
    </w:p>
    <w:p w14:paraId="7F35D5DB" w14:textId="77777777" w:rsidR="0029474E" w:rsidRPr="00793C6D" w:rsidRDefault="0029474E" w:rsidP="0029474E">
      <w:pPr>
        <w:pStyle w:val="Prrafodelista"/>
        <w:numPr>
          <w:ilvl w:val="0"/>
          <w:numId w:val="46"/>
        </w:numPr>
        <w:spacing w:line="312" w:lineRule="auto"/>
        <w:jc w:val="both"/>
        <w:rPr>
          <w:szCs w:val="20"/>
          <w:lang w:val="es-CO"/>
        </w:rPr>
      </w:pPr>
      <w:r w:rsidRPr="00793C6D">
        <w:rPr>
          <w:szCs w:val="20"/>
          <w:lang w:val="es-CO"/>
        </w:rPr>
        <w:t>Los roles y posiciones de los individuos de la Compañía o del cliente ofreciendo o recibiendo la oferta del incentivo</w:t>
      </w:r>
    </w:p>
    <w:p w14:paraId="4F5A1C48" w14:textId="77777777" w:rsidR="0029474E" w:rsidRPr="00793C6D" w:rsidRDefault="0029474E" w:rsidP="0029474E">
      <w:pPr>
        <w:pStyle w:val="Prrafodelista"/>
        <w:numPr>
          <w:ilvl w:val="0"/>
          <w:numId w:val="46"/>
        </w:numPr>
        <w:spacing w:line="312" w:lineRule="auto"/>
        <w:jc w:val="both"/>
        <w:rPr>
          <w:szCs w:val="20"/>
          <w:lang w:val="es-CO"/>
        </w:rPr>
      </w:pPr>
      <w:r w:rsidRPr="00793C6D">
        <w:rPr>
          <w:szCs w:val="20"/>
          <w:lang w:val="es-CO"/>
        </w:rPr>
        <w:t>Si los individuos de OPESA conocen o tienen razón al creer que aceptar el incentivo podría impactar las políticas y procedimientos del cliente</w:t>
      </w:r>
    </w:p>
    <w:p w14:paraId="4EFBDB62" w14:textId="77777777" w:rsidR="0029474E" w:rsidRPr="00793C6D" w:rsidRDefault="0029474E" w:rsidP="0029474E">
      <w:pPr>
        <w:pStyle w:val="Prrafodelista"/>
        <w:numPr>
          <w:ilvl w:val="0"/>
          <w:numId w:val="46"/>
        </w:numPr>
        <w:spacing w:line="312" w:lineRule="auto"/>
        <w:jc w:val="both"/>
        <w:rPr>
          <w:szCs w:val="20"/>
          <w:lang w:val="es-CO"/>
        </w:rPr>
      </w:pPr>
      <w:r w:rsidRPr="00793C6D">
        <w:rPr>
          <w:szCs w:val="20"/>
          <w:lang w:val="es-CO"/>
        </w:rPr>
        <w:t>El grado de transparencia con el cual el incentivo es ofrecido</w:t>
      </w:r>
    </w:p>
    <w:p w14:paraId="2F1C27A7" w14:textId="77777777" w:rsidR="0029474E" w:rsidRPr="00793C6D" w:rsidRDefault="0029474E" w:rsidP="0029474E">
      <w:pPr>
        <w:pStyle w:val="Prrafodelista"/>
        <w:numPr>
          <w:ilvl w:val="0"/>
          <w:numId w:val="46"/>
        </w:numPr>
        <w:spacing w:line="312" w:lineRule="auto"/>
        <w:jc w:val="both"/>
        <w:rPr>
          <w:szCs w:val="20"/>
          <w:lang w:val="es-CO"/>
        </w:rPr>
      </w:pPr>
      <w:r w:rsidRPr="00793C6D">
        <w:rPr>
          <w:szCs w:val="20"/>
          <w:lang w:val="es-CO"/>
        </w:rPr>
        <w:t>Si el incentivo fue requerido por quien lo recibe</w:t>
      </w:r>
    </w:p>
    <w:p w14:paraId="6629FE78" w14:textId="77777777" w:rsidR="0029474E" w:rsidRPr="00793C6D" w:rsidRDefault="0029474E" w:rsidP="0029474E">
      <w:pPr>
        <w:pStyle w:val="Prrafodelista"/>
        <w:numPr>
          <w:ilvl w:val="0"/>
          <w:numId w:val="46"/>
        </w:numPr>
        <w:spacing w:line="312" w:lineRule="auto"/>
        <w:jc w:val="both"/>
        <w:rPr>
          <w:szCs w:val="20"/>
          <w:lang w:val="es-CO"/>
        </w:rPr>
      </w:pPr>
      <w:r w:rsidRPr="00793C6D">
        <w:rPr>
          <w:szCs w:val="20"/>
          <w:lang w:val="es-CO"/>
        </w:rPr>
        <w:t>El conocimiento previo del comportamiento o reputación del oferente.</w:t>
      </w:r>
    </w:p>
    <w:p w14:paraId="74142266" w14:textId="77777777" w:rsidR="0029474E" w:rsidRPr="00793C6D" w:rsidRDefault="0029474E" w:rsidP="0029474E">
      <w:pPr>
        <w:spacing w:after="0" w:line="312" w:lineRule="auto"/>
        <w:jc w:val="both"/>
        <w:rPr>
          <w:szCs w:val="20"/>
        </w:rPr>
      </w:pPr>
    </w:p>
    <w:p w14:paraId="044481F0" w14:textId="3850A560" w:rsidR="0029474E" w:rsidRPr="00793C6D" w:rsidRDefault="0029474E" w:rsidP="0029474E">
      <w:pPr>
        <w:spacing w:after="0" w:line="312" w:lineRule="auto"/>
        <w:jc w:val="both"/>
        <w:rPr>
          <w:szCs w:val="20"/>
        </w:rPr>
      </w:pPr>
      <w:r w:rsidRPr="00793C6D">
        <w:rPr>
          <w:szCs w:val="20"/>
        </w:rPr>
        <w:t>Por tal motivo, se establece que OPESA y su personal no deben (ya sea directamente o a través de un intermediario) ofrecer, prometer, hacer, solicitar o aceptar ni alentar a otros a ofrecer o recibir incentivos/regalos/entretenimiento sí:</w:t>
      </w:r>
    </w:p>
    <w:p w14:paraId="53397F7F" w14:textId="77777777" w:rsidR="0029474E" w:rsidRPr="00793C6D" w:rsidRDefault="0029474E" w:rsidP="0029474E">
      <w:pPr>
        <w:pStyle w:val="Prrafodelista"/>
        <w:numPr>
          <w:ilvl w:val="0"/>
          <w:numId w:val="12"/>
        </w:numPr>
        <w:spacing w:line="312" w:lineRule="auto"/>
        <w:jc w:val="both"/>
        <w:rPr>
          <w:szCs w:val="20"/>
          <w:lang w:val="es-CO"/>
        </w:rPr>
      </w:pPr>
      <w:r w:rsidRPr="00793C6D">
        <w:rPr>
          <w:szCs w:val="20"/>
          <w:lang w:val="es-CO"/>
        </w:rPr>
        <w:t>El valor monetario, frecuencia, duración o naturaleza puedan poner en duda la integridad, la independencia, la objetividad o juicio de OPESA o el cliente o un tercero.</w:t>
      </w:r>
    </w:p>
    <w:p w14:paraId="5FDD0486" w14:textId="77777777" w:rsidR="0029474E" w:rsidRPr="00793C6D" w:rsidRDefault="0029474E" w:rsidP="0029474E">
      <w:pPr>
        <w:pStyle w:val="Prrafodelista"/>
        <w:numPr>
          <w:ilvl w:val="0"/>
          <w:numId w:val="12"/>
        </w:numPr>
        <w:spacing w:line="312" w:lineRule="auto"/>
        <w:jc w:val="both"/>
        <w:rPr>
          <w:szCs w:val="20"/>
          <w:lang w:val="es-CO"/>
        </w:rPr>
      </w:pPr>
      <w:r w:rsidRPr="00793C6D">
        <w:rPr>
          <w:szCs w:val="20"/>
          <w:lang w:val="es-CO"/>
        </w:rPr>
        <w:lastRenderedPageBreak/>
        <w:t>El incentivo/regalo/entretenimiento constituye un soborno bajo la definición del presente Manual.</w:t>
      </w:r>
    </w:p>
    <w:p w14:paraId="3D037D45" w14:textId="77777777" w:rsidR="0029474E" w:rsidRPr="00793C6D" w:rsidRDefault="0029474E" w:rsidP="0029474E">
      <w:pPr>
        <w:pStyle w:val="Prrafodelista"/>
        <w:numPr>
          <w:ilvl w:val="0"/>
          <w:numId w:val="12"/>
        </w:numPr>
        <w:spacing w:line="312" w:lineRule="auto"/>
        <w:jc w:val="both"/>
        <w:rPr>
          <w:szCs w:val="20"/>
          <w:lang w:val="es-CO"/>
        </w:rPr>
      </w:pPr>
      <w:r w:rsidRPr="00793C6D">
        <w:rPr>
          <w:szCs w:val="20"/>
          <w:lang w:val="es-CO"/>
        </w:rPr>
        <w:t>El incentivo constituye un pago de facilitación bajo la definición del presente Manual.</w:t>
      </w:r>
    </w:p>
    <w:p w14:paraId="49E98BD2" w14:textId="77777777" w:rsidR="0029474E" w:rsidRPr="00793C6D" w:rsidRDefault="0029474E" w:rsidP="0029474E">
      <w:pPr>
        <w:pStyle w:val="Prrafodelista"/>
        <w:numPr>
          <w:ilvl w:val="0"/>
          <w:numId w:val="12"/>
        </w:numPr>
        <w:spacing w:line="312" w:lineRule="auto"/>
        <w:jc w:val="both"/>
        <w:rPr>
          <w:szCs w:val="20"/>
          <w:lang w:val="es-CO"/>
        </w:rPr>
      </w:pPr>
      <w:r w:rsidRPr="00793C6D">
        <w:rPr>
          <w:szCs w:val="20"/>
          <w:lang w:val="es-CO"/>
        </w:rPr>
        <w:t>Se haga con la intención de influir indebidamente en el comportamiento del receptor o de otra persona, de modo que resulte en una violación de las leyes aplicables.</w:t>
      </w:r>
    </w:p>
    <w:p w14:paraId="1FA5C345" w14:textId="77777777" w:rsidR="0029474E" w:rsidRPr="00793C6D" w:rsidRDefault="0029474E" w:rsidP="0029474E">
      <w:pPr>
        <w:pStyle w:val="Prrafodelista"/>
        <w:numPr>
          <w:ilvl w:val="0"/>
          <w:numId w:val="12"/>
        </w:numPr>
        <w:spacing w:line="312" w:lineRule="auto"/>
        <w:jc w:val="both"/>
        <w:rPr>
          <w:szCs w:val="20"/>
          <w:lang w:val="es-CO"/>
        </w:rPr>
      </w:pPr>
      <w:r w:rsidRPr="00793C6D">
        <w:rPr>
          <w:szCs w:val="20"/>
          <w:lang w:val="es-CO"/>
        </w:rPr>
        <w:t>Si no se ha determinado que es el incentivo/regalo/entretenimiento.</w:t>
      </w:r>
    </w:p>
    <w:p w14:paraId="3540E896" w14:textId="77777777" w:rsidR="0029474E" w:rsidRPr="00793C6D" w:rsidRDefault="0029474E" w:rsidP="0029474E">
      <w:pPr>
        <w:pStyle w:val="Prrafodelista"/>
        <w:numPr>
          <w:ilvl w:val="0"/>
          <w:numId w:val="12"/>
        </w:numPr>
        <w:spacing w:line="312" w:lineRule="auto"/>
        <w:jc w:val="both"/>
        <w:rPr>
          <w:szCs w:val="20"/>
          <w:lang w:val="es-CO"/>
        </w:rPr>
      </w:pPr>
      <w:r w:rsidRPr="00793C6D">
        <w:rPr>
          <w:szCs w:val="20"/>
          <w:lang w:val="es-CO"/>
        </w:rPr>
        <w:t>Si un tercero razonable e informado probablemente determine el incentivo/regalo/entretenimiento, el cual se pretende hacer con la intención de influir de manera inadecuada en el comportamiento del receptor o de otro individuo, o que resulte en una violación de las leyes aplicables.</w:t>
      </w:r>
    </w:p>
    <w:p w14:paraId="16279704" w14:textId="77777777" w:rsidR="0029474E" w:rsidRPr="00793C6D" w:rsidRDefault="0029474E" w:rsidP="0029474E">
      <w:pPr>
        <w:pStyle w:val="Prrafodelista"/>
        <w:numPr>
          <w:ilvl w:val="0"/>
          <w:numId w:val="12"/>
        </w:numPr>
        <w:spacing w:line="312" w:lineRule="auto"/>
        <w:jc w:val="both"/>
        <w:rPr>
          <w:szCs w:val="20"/>
          <w:lang w:val="es-CO"/>
        </w:rPr>
      </w:pPr>
      <w:r w:rsidRPr="00793C6D">
        <w:rPr>
          <w:szCs w:val="20"/>
          <w:lang w:val="es-CO"/>
        </w:rPr>
        <w:t>No obstante, frente a cualquier incentivo que no esté prohibido, el personal de OPESA debe solicitar la aprobación por parte del Oficial de Cumplimiento.</w:t>
      </w:r>
    </w:p>
    <w:p w14:paraId="07D923BD" w14:textId="77777777" w:rsidR="0029474E" w:rsidRPr="00793C6D" w:rsidRDefault="0029474E" w:rsidP="0029474E">
      <w:pPr>
        <w:pStyle w:val="Textoindependiente"/>
        <w:spacing w:line="312" w:lineRule="auto"/>
        <w:ind w:left="0"/>
        <w:jc w:val="both"/>
        <w:rPr>
          <w:sz w:val="20"/>
          <w:szCs w:val="20"/>
          <w:lang w:val="es-CO"/>
        </w:rPr>
      </w:pPr>
    </w:p>
    <w:p w14:paraId="303CAE60" w14:textId="77777777" w:rsidR="0029474E" w:rsidRPr="00793C6D" w:rsidRDefault="0029474E" w:rsidP="0029474E">
      <w:pPr>
        <w:pStyle w:val="Textoindependiente"/>
        <w:spacing w:line="312" w:lineRule="auto"/>
        <w:ind w:left="0"/>
        <w:jc w:val="both"/>
        <w:rPr>
          <w:sz w:val="20"/>
          <w:szCs w:val="20"/>
          <w:lang w:val="es-CO"/>
        </w:rPr>
      </w:pPr>
      <w:r w:rsidRPr="00793C6D">
        <w:rPr>
          <w:sz w:val="20"/>
          <w:szCs w:val="20"/>
          <w:lang w:val="es-CO"/>
        </w:rPr>
        <w:t>Igualmente, de ninguna manera se permite dar o recibir regalos y/o incentivos en efectivo o su equivalente por parte de clientes, proveedores, familiares directos y terceras partes.</w:t>
      </w:r>
    </w:p>
    <w:p w14:paraId="22FA72DE" w14:textId="77777777" w:rsidR="0029474E" w:rsidRPr="00793C6D" w:rsidRDefault="0029474E" w:rsidP="0029474E">
      <w:pPr>
        <w:pStyle w:val="Textoindependiente"/>
        <w:spacing w:line="312" w:lineRule="auto"/>
        <w:ind w:left="0"/>
        <w:jc w:val="both"/>
        <w:rPr>
          <w:sz w:val="20"/>
          <w:szCs w:val="20"/>
          <w:lang w:val="es-CO"/>
        </w:rPr>
      </w:pPr>
    </w:p>
    <w:p w14:paraId="7D1567E4" w14:textId="77777777" w:rsidR="0029474E" w:rsidRPr="00FD36E9" w:rsidRDefault="0029474E" w:rsidP="0029474E">
      <w:pPr>
        <w:pStyle w:val="Textoindependiente"/>
        <w:spacing w:line="312" w:lineRule="auto"/>
        <w:ind w:left="0"/>
        <w:jc w:val="both"/>
        <w:rPr>
          <w:sz w:val="20"/>
          <w:szCs w:val="20"/>
          <w:lang w:val="es-CO"/>
        </w:rPr>
      </w:pPr>
      <w:r w:rsidRPr="00793C6D">
        <w:rPr>
          <w:sz w:val="20"/>
          <w:szCs w:val="20"/>
          <w:lang w:val="es-CO"/>
        </w:rPr>
        <w:t xml:space="preserve">No obstante, si alguien del personal llega a tener conocimiento de un incentivo ofrecido, deberá informar al Oficial de Cumplimiento los detalles del incentivo (regalo o entretenimiento) que se pretende ofrecer o </w:t>
      </w:r>
      <w:r w:rsidRPr="00FD36E9">
        <w:rPr>
          <w:sz w:val="20"/>
          <w:szCs w:val="20"/>
          <w:lang w:val="es-CO"/>
        </w:rPr>
        <w:t xml:space="preserve">recibir de un tercero, quien evalúa y considera si el incentivo puede influir indebidamente en el comportamiento de un individuo generando riesgos de actitudes no éticas. </w:t>
      </w:r>
    </w:p>
    <w:p w14:paraId="393F8D57" w14:textId="77777777" w:rsidR="0029474E" w:rsidRPr="00FD36E9" w:rsidRDefault="0029474E" w:rsidP="0029474E">
      <w:pPr>
        <w:spacing w:after="0" w:line="312" w:lineRule="auto"/>
        <w:jc w:val="both"/>
        <w:rPr>
          <w:szCs w:val="20"/>
        </w:rPr>
      </w:pPr>
    </w:p>
    <w:p w14:paraId="561E11A7" w14:textId="77777777" w:rsidR="0029474E" w:rsidRPr="00FD36E9" w:rsidRDefault="0029474E" w:rsidP="0029474E">
      <w:pPr>
        <w:spacing w:after="0" w:line="312" w:lineRule="auto"/>
        <w:jc w:val="both"/>
        <w:rPr>
          <w:szCs w:val="20"/>
        </w:rPr>
      </w:pPr>
      <w:r w:rsidRPr="00FD36E9">
        <w:rPr>
          <w:szCs w:val="20"/>
        </w:rPr>
        <w:t xml:space="preserve">Razón por la cual, la Compañía no fomenta la práctica de dar o recibir regalos, especialmente en su relacionamiento con clientes, proveedores, terceras partes y trabajadores, donde estos últimos no podrán recibir ningún tipo de soborno, obsequio, o pago inapropiado a cambio de una promesa para hacer o dejar de hacer algo que beneficiaría a aquel quien realiza el pago. </w:t>
      </w:r>
    </w:p>
    <w:p w14:paraId="5A9825B5" w14:textId="77777777" w:rsidR="0029474E" w:rsidRPr="00FD36E9" w:rsidRDefault="0029474E" w:rsidP="0029474E">
      <w:pPr>
        <w:spacing w:after="0" w:line="312" w:lineRule="auto"/>
        <w:jc w:val="both"/>
        <w:rPr>
          <w:szCs w:val="20"/>
        </w:rPr>
      </w:pPr>
    </w:p>
    <w:p w14:paraId="19EB7C21" w14:textId="77777777" w:rsidR="0029474E" w:rsidRPr="00FD36E9" w:rsidRDefault="0029474E" w:rsidP="0029474E">
      <w:pPr>
        <w:spacing w:after="0" w:line="312" w:lineRule="auto"/>
        <w:jc w:val="both"/>
        <w:rPr>
          <w:szCs w:val="20"/>
        </w:rPr>
      </w:pPr>
      <w:r w:rsidRPr="00FD36E9">
        <w:rPr>
          <w:szCs w:val="20"/>
        </w:rPr>
        <w:t xml:space="preserve">En caso de que existan excepciones, se deben tener en cuenta los siguientes lineamientos, los cuales permiten gobernar de manera adecuada los regalos/entretenimientos: </w:t>
      </w:r>
    </w:p>
    <w:p w14:paraId="7A05BCA0" w14:textId="77777777" w:rsidR="0029474E" w:rsidRPr="00FD36E9" w:rsidRDefault="0029474E" w:rsidP="0029474E">
      <w:pPr>
        <w:pStyle w:val="Textoindependiente"/>
        <w:spacing w:line="312" w:lineRule="auto"/>
        <w:ind w:left="0"/>
        <w:jc w:val="both"/>
        <w:rPr>
          <w:sz w:val="20"/>
          <w:szCs w:val="20"/>
          <w:lang w:val="es-CO"/>
        </w:rPr>
      </w:pPr>
    </w:p>
    <w:p w14:paraId="492240A2" w14:textId="438D37F5" w:rsidR="0029474E" w:rsidRPr="00FD36E9" w:rsidRDefault="0029474E" w:rsidP="0029474E">
      <w:pPr>
        <w:pStyle w:val="Prrafodelista"/>
        <w:numPr>
          <w:ilvl w:val="0"/>
          <w:numId w:val="11"/>
        </w:numPr>
        <w:spacing w:line="312" w:lineRule="auto"/>
        <w:jc w:val="both"/>
        <w:rPr>
          <w:szCs w:val="20"/>
          <w:lang w:val="es-CO"/>
        </w:rPr>
      </w:pPr>
      <w:r w:rsidRPr="00FD36E9">
        <w:rPr>
          <w:lang w:val="es-CO"/>
        </w:rPr>
        <w:t xml:space="preserve">Son generalmente aceptados los artículos promocionales de marca como regalos dados o recibidos de personas que tienen una relación con OPESA, siempre y cuando el costo del regalo sea de menor cuantía </w:t>
      </w:r>
      <w:r w:rsidR="002B55AD" w:rsidRPr="00FD36E9">
        <w:rPr>
          <w:lang w:val="es-CO"/>
        </w:rPr>
        <w:t>(</w:t>
      </w:r>
      <w:r w:rsidR="00E437A2" w:rsidRPr="00FD36E9">
        <w:rPr>
          <w:lang w:val="es-CO"/>
        </w:rPr>
        <w:t>inferiores a</w:t>
      </w:r>
      <w:r w:rsidR="003E3651">
        <w:rPr>
          <w:lang w:val="es-CO"/>
        </w:rPr>
        <w:t>l 30% de un SMML</w:t>
      </w:r>
      <w:r w:rsidR="00EC7726">
        <w:rPr>
          <w:lang w:val="es-CO"/>
        </w:rPr>
        <w:t>V</w:t>
      </w:r>
      <w:r w:rsidR="00E437A2" w:rsidRPr="00FD36E9">
        <w:rPr>
          <w:lang w:val="es-CO"/>
        </w:rPr>
        <w:t xml:space="preserve"> </w:t>
      </w:r>
      <w:r w:rsidR="002B55AD" w:rsidRPr="00FD36E9">
        <w:rPr>
          <w:lang w:val="es-CO"/>
        </w:rPr>
        <w:t xml:space="preserve">) </w:t>
      </w:r>
      <w:r w:rsidRPr="00FD36E9">
        <w:rPr>
          <w:lang w:val="es-CO"/>
        </w:rPr>
        <w:t>y no tengan el propósito de influir en una decisión comercial o el otorgamiento de un subsidio o beneficio</w:t>
      </w:r>
      <w:r w:rsidR="00703320" w:rsidRPr="00FD36E9">
        <w:rPr>
          <w:szCs w:val="20"/>
          <w:lang w:val="es-CO"/>
        </w:rPr>
        <w:t>. E</w:t>
      </w:r>
      <w:r w:rsidRPr="00FD36E9">
        <w:rPr>
          <w:szCs w:val="20"/>
          <w:lang w:val="es-CO"/>
        </w:rPr>
        <w:t>l valor del regalo se evalúa en referencia a los precios del mercado o su equivalente.</w:t>
      </w:r>
    </w:p>
    <w:p w14:paraId="42166017" w14:textId="77777777" w:rsidR="0029474E" w:rsidRPr="00FD36E9" w:rsidRDefault="0029474E" w:rsidP="0029474E">
      <w:pPr>
        <w:pStyle w:val="Prrafodelista"/>
        <w:spacing w:line="312" w:lineRule="auto"/>
        <w:ind w:left="720"/>
        <w:jc w:val="both"/>
        <w:rPr>
          <w:szCs w:val="20"/>
          <w:lang w:val="es-CO"/>
        </w:rPr>
      </w:pPr>
    </w:p>
    <w:p w14:paraId="6F713901" w14:textId="77777777" w:rsidR="0029474E" w:rsidRPr="00FD36E9" w:rsidRDefault="0029474E" w:rsidP="0029474E">
      <w:pPr>
        <w:pStyle w:val="Prrafodelista"/>
        <w:numPr>
          <w:ilvl w:val="0"/>
          <w:numId w:val="11"/>
        </w:numPr>
        <w:spacing w:line="360" w:lineRule="auto"/>
        <w:rPr>
          <w:lang w:val="es-CO"/>
        </w:rPr>
      </w:pPr>
      <w:r w:rsidRPr="00FD36E9">
        <w:rPr>
          <w:lang w:val="es-CO"/>
        </w:rPr>
        <w:t>Las actividades de entretenimiento con un cliente, o el involucramiento social o personal con sus trabajadores podría impactar adversamente la objetividad e independencia del individuo o el desempeño de la Compañía y, por tanto, debe evitarse.</w:t>
      </w:r>
    </w:p>
    <w:p w14:paraId="65A4D5B8" w14:textId="77777777" w:rsidR="0029474E" w:rsidRPr="00FD36E9" w:rsidRDefault="0029474E" w:rsidP="0029474E">
      <w:pPr>
        <w:pStyle w:val="Prrafodelista"/>
        <w:spacing w:line="360" w:lineRule="auto"/>
        <w:ind w:left="720"/>
        <w:rPr>
          <w:lang w:val="es-CO"/>
        </w:rPr>
      </w:pPr>
    </w:p>
    <w:p w14:paraId="7FA7E582" w14:textId="2B857517" w:rsidR="0029474E" w:rsidRPr="00FD36E9" w:rsidRDefault="0029474E" w:rsidP="0029474E">
      <w:pPr>
        <w:pStyle w:val="Prrafodelista"/>
        <w:numPr>
          <w:ilvl w:val="0"/>
          <w:numId w:val="11"/>
        </w:numPr>
        <w:spacing w:line="360" w:lineRule="auto"/>
        <w:rPr>
          <w:szCs w:val="20"/>
          <w:lang w:val="es-CO"/>
        </w:rPr>
      </w:pPr>
      <w:r w:rsidRPr="00FD36E9">
        <w:rPr>
          <w:szCs w:val="20"/>
          <w:lang w:val="es-CO"/>
        </w:rPr>
        <w:t>Los regalos de mayor cuantía</w:t>
      </w:r>
      <w:r w:rsidR="00E437A2" w:rsidRPr="00FD36E9">
        <w:rPr>
          <w:szCs w:val="20"/>
          <w:lang w:val="es-CO"/>
        </w:rPr>
        <w:t xml:space="preserve"> (</w:t>
      </w:r>
      <w:r w:rsidR="00E437A2" w:rsidRPr="00FD36E9">
        <w:rPr>
          <w:lang w:val="es-CO"/>
        </w:rPr>
        <w:t xml:space="preserve">superiores </w:t>
      </w:r>
      <w:r w:rsidR="003E3651">
        <w:rPr>
          <w:lang w:val="es-CO"/>
        </w:rPr>
        <w:t>al 30% de un SMM</w:t>
      </w:r>
      <w:r w:rsidR="009F2CEF">
        <w:rPr>
          <w:lang w:val="es-CO"/>
        </w:rPr>
        <w:t>L</w:t>
      </w:r>
      <w:r w:rsidR="00EC7726">
        <w:rPr>
          <w:lang w:val="es-CO"/>
        </w:rPr>
        <w:t>V</w:t>
      </w:r>
      <w:r w:rsidR="00E437A2" w:rsidRPr="00FD36E9">
        <w:rPr>
          <w:lang w:val="es-CO"/>
        </w:rPr>
        <w:t xml:space="preserve"> )</w:t>
      </w:r>
      <w:r w:rsidRPr="00FD36E9">
        <w:rPr>
          <w:szCs w:val="20"/>
          <w:lang w:val="es-CO"/>
        </w:rPr>
        <w:t xml:space="preserve">, invitaciones a seminarios o congresos, visitas a instituciones, actividades académicas u otros eventos relacionados deben ser otorgadas a OPESA </w:t>
      </w:r>
      <w:r w:rsidRPr="00FD36E9">
        <w:rPr>
          <w:szCs w:val="20"/>
          <w:lang w:val="es-CO"/>
        </w:rPr>
        <w:lastRenderedPageBreak/>
        <w:t>como Compañía y no se deben dar o recibir sin la autorización previa del Oficial de Cumplimiento, quien debe analizar el rechazo o aceptación y su asignación individual de ser conveniente.</w:t>
      </w:r>
    </w:p>
    <w:p w14:paraId="671C9B1E" w14:textId="77777777" w:rsidR="0029474E" w:rsidRPr="00FD36E9" w:rsidRDefault="0029474E" w:rsidP="0029474E">
      <w:pPr>
        <w:spacing w:after="0" w:line="312" w:lineRule="auto"/>
        <w:jc w:val="both"/>
        <w:rPr>
          <w:szCs w:val="20"/>
        </w:rPr>
      </w:pPr>
    </w:p>
    <w:p w14:paraId="4F77C782" w14:textId="038AB020" w:rsidR="0029474E" w:rsidRPr="00890D74" w:rsidRDefault="0029474E" w:rsidP="0029474E">
      <w:pPr>
        <w:pStyle w:val="Prrafodelista"/>
        <w:numPr>
          <w:ilvl w:val="0"/>
          <w:numId w:val="11"/>
        </w:numPr>
        <w:spacing w:line="312" w:lineRule="auto"/>
        <w:jc w:val="both"/>
        <w:rPr>
          <w:szCs w:val="20"/>
          <w:lang w:val="es-CO"/>
        </w:rPr>
      </w:pPr>
      <w:r w:rsidRPr="00890D74">
        <w:rPr>
          <w:szCs w:val="20"/>
          <w:lang w:val="es-CO"/>
        </w:rPr>
        <w:t>No está permitido dar o recibir regalos de funcionarios del Gobierno o de entes reguladores</w:t>
      </w:r>
      <w:r w:rsidR="00EC7726" w:rsidRPr="00890D74">
        <w:rPr>
          <w:szCs w:val="20"/>
          <w:lang w:val="es-CO"/>
        </w:rPr>
        <w:t>, con el fin de obtener favorecimiento alguno en decisiones o agilización de los trámites</w:t>
      </w:r>
      <w:r w:rsidRPr="00890D74">
        <w:rPr>
          <w:szCs w:val="20"/>
          <w:lang w:val="es-CO"/>
        </w:rPr>
        <w:t>.</w:t>
      </w:r>
    </w:p>
    <w:p w14:paraId="412D9880" w14:textId="77777777" w:rsidR="0029474E" w:rsidRPr="00FD36E9" w:rsidRDefault="0029474E" w:rsidP="0029474E">
      <w:pPr>
        <w:spacing w:after="0" w:line="312" w:lineRule="auto"/>
        <w:jc w:val="both"/>
        <w:rPr>
          <w:szCs w:val="20"/>
        </w:rPr>
      </w:pPr>
    </w:p>
    <w:p w14:paraId="0D402AEA" w14:textId="291A3BAA" w:rsidR="0029474E" w:rsidRPr="00FD36E9" w:rsidRDefault="0029474E" w:rsidP="0029474E">
      <w:pPr>
        <w:pStyle w:val="Prrafodelista"/>
        <w:numPr>
          <w:ilvl w:val="0"/>
          <w:numId w:val="11"/>
        </w:numPr>
        <w:spacing w:line="312" w:lineRule="auto"/>
        <w:jc w:val="both"/>
        <w:rPr>
          <w:szCs w:val="20"/>
          <w:lang w:val="es-CO"/>
        </w:rPr>
      </w:pPr>
      <w:r w:rsidRPr="00FD36E9">
        <w:rPr>
          <w:szCs w:val="20"/>
          <w:lang w:val="es-CO"/>
        </w:rPr>
        <w:t>El valor monetario de un regalo o entretenimiento es permitido cuando su valor es menor o igual a</w:t>
      </w:r>
      <w:r w:rsidR="009F2CEF">
        <w:rPr>
          <w:szCs w:val="20"/>
          <w:lang w:val="es-CO"/>
        </w:rPr>
        <w:t>l equivalente al 30% de un SMML</w:t>
      </w:r>
      <w:r w:rsidR="00EC7726">
        <w:rPr>
          <w:szCs w:val="20"/>
          <w:lang w:val="es-CO"/>
        </w:rPr>
        <w:t>V</w:t>
      </w:r>
      <w:r w:rsidRPr="00FD36E9">
        <w:rPr>
          <w:szCs w:val="20"/>
          <w:lang w:val="es-CO"/>
        </w:rPr>
        <w:t xml:space="preserve"> </w:t>
      </w:r>
      <w:r w:rsidR="00AE0E5C" w:rsidRPr="00FD36E9">
        <w:rPr>
          <w:szCs w:val="20"/>
          <w:lang w:val="es-CO"/>
        </w:rPr>
        <w:t>.</w:t>
      </w:r>
      <w:r w:rsidRPr="00FD36E9">
        <w:rPr>
          <w:szCs w:val="20"/>
          <w:lang w:val="es-CO"/>
        </w:rPr>
        <w:t xml:space="preserve"> En aquellos casos en que el valor exceda el monto establecido, será considerado como “no permitido, material, no razonable, entre otros”.</w:t>
      </w:r>
    </w:p>
    <w:p w14:paraId="71BB0043" w14:textId="77777777" w:rsidR="0029474E" w:rsidRPr="00FD36E9" w:rsidRDefault="0029474E" w:rsidP="0029474E">
      <w:pPr>
        <w:spacing w:after="0" w:line="312" w:lineRule="auto"/>
        <w:jc w:val="both"/>
        <w:rPr>
          <w:szCs w:val="20"/>
        </w:rPr>
      </w:pPr>
    </w:p>
    <w:p w14:paraId="2E05FF74" w14:textId="77777777" w:rsidR="0029474E" w:rsidRPr="00FD36E9" w:rsidRDefault="0029474E" w:rsidP="0029474E">
      <w:pPr>
        <w:pStyle w:val="Prrafodelista"/>
        <w:numPr>
          <w:ilvl w:val="0"/>
          <w:numId w:val="11"/>
        </w:numPr>
        <w:spacing w:line="312" w:lineRule="auto"/>
        <w:jc w:val="both"/>
        <w:rPr>
          <w:szCs w:val="20"/>
          <w:lang w:val="es-CO"/>
        </w:rPr>
      </w:pPr>
      <w:r w:rsidRPr="00FD36E9">
        <w:rPr>
          <w:szCs w:val="20"/>
          <w:lang w:val="es-CO"/>
        </w:rPr>
        <w:t>No es posible aceptar descuentos de clientes o proveedores si son mayores a aquellos que ofrece a sus propios trabajadores y servicios de OPESA o que la Compañía reciba un trato preferencial.</w:t>
      </w:r>
    </w:p>
    <w:p w14:paraId="3725DB62" w14:textId="77777777" w:rsidR="0029474E" w:rsidRPr="00FD36E9" w:rsidRDefault="0029474E" w:rsidP="0029474E">
      <w:pPr>
        <w:pStyle w:val="Prrafodelista"/>
        <w:rPr>
          <w:szCs w:val="20"/>
          <w:lang w:val="es-CO"/>
        </w:rPr>
      </w:pPr>
    </w:p>
    <w:p w14:paraId="425E1B10" w14:textId="77777777" w:rsidR="0029474E" w:rsidRPr="003F7341" w:rsidRDefault="0029474E" w:rsidP="0029474E">
      <w:pPr>
        <w:pStyle w:val="Prrafodelista"/>
        <w:numPr>
          <w:ilvl w:val="0"/>
          <w:numId w:val="11"/>
        </w:numPr>
        <w:spacing w:line="276" w:lineRule="auto"/>
        <w:rPr>
          <w:szCs w:val="20"/>
          <w:lang w:val="es-CO"/>
        </w:rPr>
      </w:pPr>
      <w:r w:rsidRPr="003F7341">
        <w:rPr>
          <w:szCs w:val="20"/>
          <w:lang w:val="es-CO"/>
        </w:rPr>
        <w:t>No debe otorgarse cortesías de negocios condicionadas a la adquisición de productos y servicios de OPESA o a que la Compañía reciba un trato preferencial.</w:t>
      </w:r>
    </w:p>
    <w:p w14:paraId="2F411433" w14:textId="77777777" w:rsidR="0029474E" w:rsidRPr="003F7341" w:rsidRDefault="0029474E" w:rsidP="0029474E">
      <w:pPr>
        <w:pStyle w:val="Prrafodelista"/>
        <w:spacing w:line="312" w:lineRule="auto"/>
        <w:ind w:left="720"/>
        <w:jc w:val="both"/>
        <w:rPr>
          <w:szCs w:val="20"/>
          <w:lang w:val="es-CO"/>
        </w:rPr>
      </w:pPr>
    </w:p>
    <w:p w14:paraId="6EB0A4C4" w14:textId="77777777" w:rsidR="0029474E" w:rsidRPr="003F7341" w:rsidRDefault="0029474E" w:rsidP="0029474E">
      <w:pPr>
        <w:pStyle w:val="Prrafodelista"/>
        <w:numPr>
          <w:ilvl w:val="0"/>
          <w:numId w:val="11"/>
        </w:numPr>
        <w:spacing w:line="312" w:lineRule="auto"/>
        <w:jc w:val="both"/>
        <w:rPr>
          <w:szCs w:val="20"/>
          <w:lang w:val="es-CO"/>
        </w:rPr>
      </w:pPr>
      <w:r w:rsidRPr="003F7341">
        <w:rPr>
          <w:szCs w:val="20"/>
          <w:lang w:val="es-CO"/>
        </w:rPr>
        <w:t>No deberán extenderse cortesías de negocios condicionadas a la adquisición de productos y servicios de OPESA o a que la Compañía reciba un trato preferencial.</w:t>
      </w:r>
    </w:p>
    <w:p w14:paraId="09ADF4E8" w14:textId="77777777" w:rsidR="0029474E" w:rsidRPr="003F7341" w:rsidRDefault="0029474E" w:rsidP="0029474E">
      <w:pPr>
        <w:pStyle w:val="Prrafodelista"/>
        <w:spacing w:line="312" w:lineRule="auto"/>
        <w:jc w:val="both"/>
        <w:rPr>
          <w:szCs w:val="20"/>
          <w:lang w:val="es-CO"/>
        </w:rPr>
      </w:pPr>
    </w:p>
    <w:p w14:paraId="71992BF0" w14:textId="73158413" w:rsidR="0029474E" w:rsidRPr="00890D74" w:rsidRDefault="0029474E" w:rsidP="0029474E">
      <w:pPr>
        <w:pStyle w:val="Prrafodelista"/>
        <w:numPr>
          <w:ilvl w:val="0"/>
          <w:numId w:val="11"/>
        </w:numPr>
        <w:spacing w:line="312" w:lineRule="auto"/>
        <w:jc w:val="both"/>
        <w:rPr>
          <w:szCs w:val="20"/>
          <w:lang w:val="es-CO"/>
        </w:rPr>
      </w:pPr>
      <w:r w:rsidRPr="00890D74">
        <w:rPr>
          <w:szCs w:val="20"/>
          <w:lang w:val="es-CO"/>
        </w:rPr>
        <w:t>Al momento de recibir algún incentivo, regalo, obsequio, atenciones o cortesías (superiores a</w:t>
      </w:r>
      <w:r w:rsidR="00EC7726" w:rsidRPr="00890D74">
        <w:rPr>
          <w:szCs w:val="20"/>
          <w:lang w:val="es-CO"/>
        </w:rPr>
        <w:t>l equivalente al 30% de un SMMLV</w:t>
      </w:r>
      <w:r w:rsidRPr="00890D74">
        <w:rPr>
          <w:szCs w:val="20"/>
          <w:lang w:val="es-CO"/>
        </w:rPr>
        <w:t xml:space="preserve"> ) </w:t>
      </w:r>
      <w:r w:rsidR="000C6B0E" w:rsidRPr="00890D74">
        <w:rPr>
          <w:szCs w:val="20"/>
          <w:lang w:val="es-CO"/>
        </w:rPr>
        <w:t>s</w:t>
      </w:r>
      <w:r w:rsidRPr="00890D74">
        <w:rPr>
          <w:szCs w:val="20"/>
          <w:lang w:val="es-CO"/>
        </w:rPr>
        <w:t xml:space="preserve">e debe diligenciar el </w:t>
      </w:r>
      <w:r w:rsidRPr="00890D74">
        <w:rPr>
          <w:i/>
          <w:szCs w:val="20"/>
          <w:lang w:val="es-CO"/>
        </w:rPr>
        <w:t>Formato Incentivos, Regalos y Entretenimiento.</w:t>
      </w:r>
    </w:p>
    <w:p w14:paraId="1C379737" w14:textId="77777777" w:rsidR="0029474E" w:rsidRPr="003F7341" w:rsidRDefault="0029474E" w:rsidP="0029474E">
      <w:pPr>
        <w:pStyle w:val="Prrafodelista"/>
        <w:rPr>
          <w:szCs w:val="20"/>
          <w:lang w:val="es-CO"/>
        </w:rPr>
      </w:pPr>
    </w:p>
    <w:p w14:paraId="1BB0EABB" w14:textId="5D2CF36C" w:rsidR="0029474E" w:rsidRDefault="0029474E" w:rsidP="0029474E">
      <w:pPr>
        <w:pStyle w:val="Prrafodelista"/>
        <w:numPr>
          <w:ilvl w:val="0"/>
          <w:numId w:val="11"/>
        </w:numPr>
        <w:spacing w:line="312" w:lineRule="auto"/>
        <w:jc w:val="both"/>
        <w:rPr>
          <w:szCs w:val="20"/>
          <w:lang w:val="es-CO"/>
        </w:rPr>
      </w:pPr>
      <w:r w:rsidRPr="003F7341">
        <w:rPr>
          <w:szCs w:val="20"/>
          <w:lang w:val="es-CO"/>
        </w:rPr>
        <w:t xml:space="preserve">Acompañar al personal de los clientes o proveedores en eventos de entretenimiento, incluidas comidas, no califica como aceptación de un obsequio y generalmente es permisible, siempre y cuando </w:t>
      </w:r>
      <w:r w:rsidR="00EC7726">
        <w:rPr>
          <w:szCs w:val="20"/>
          <w:lang w:val="es-CO"/>
        </w:rPr>
        <w:t>no se pretenda la obtención de una decisión o ventaja indebidas.</w:t>
      </w:r>
    </w:p>
    <w:p w14:paraId="353A33E1" w14:textId="77777777" w:rsidR="0029474E" w:rsidRPr="003F7341" w:rsidRDefault="0029474E" w:rsidP="0029474E">
      <w:pPr>
        <w:pStyle w:val="Prrafodelista"/>
        <w:rPr>
          <w:i/>
          <w:szCs w:val="20"/>
          <w:lang w:val="es-CO"/>
        </w:rPr>
      </w:pPr>
    </w:p>
    <w:p w14:paraId="14E50E3D" w14:textId="0C65D61E" w:rsidR="0029474E" w:rsidRPr="003F7341" w:rsidRDefault="0029474E" w:rsidP="0029474E">
      <w:pPr>
        <w:pStyle w:val="Ttulo3"/>
      </w:pPr>
      <w:bookmarkStart w:id="350" w:name="_Toc16497466"/>
      <w:bookmarkStart w:id="351" w:name="_Toc70512545"/>
      <w:r w:rsidRPr="003F7341">
        <w:t xml:space="preserve">7.4.2 Política de remuneraciones y pago de comisiones </w:t>
      </w:r>
      <w:bookmarkEnd w:id="350"/>
      <w:bookmarkEnd w:id="351"/>
    </w:p>
    <w:p w14:paraId="32600949" w14:textId="77777777" w:rsidR="0029474E" w:rsidRPr="003F7341" w:rsidRDefault="0029474E" w:rsidP="0029474E"/>
    <w:p w14:paraId="2951082B" w14:textId="7C7BC1B6" w:rsidR="0029474E" w:rsidRPr="003F7341" w:rsidRDefault="0029474E" w:rsidP="0029474E">
      <w:pPr>
        <w:pStyle w:val="Ttulo4"/>
      </w:pPr>
      <w:r w:rsidRPr="003F7341">
        <w:t xml:space="preserve">7.4.2.1 Bono de participación </w:t>
      </w:r>
      <w:r w:rsidR="00464351" w:rsidRPr="003F7341">
        <w:t xml:space="preserve">en </w:t>
      </w:r>
      <w:r w:rsidR="007F60A5" w:rsidRPr="003F7341">
        <w:t>actividades específicas</w:t>
      </w:r>
      <w:r w:rsidR="00464351" w:rsidRPr="003F7341">
        <w:t xml:space="preserve"> (a</w:t>
      </w:r>
      <w:r w:rsidRPr="003F7341">
        <w:t xml:space="preserve"> trabajadores)</w:t>
      </w:r>
    </w:p>
    <w:p w14:paraId="24B31A83" w14:textId="77777777" w:rsidR="0029474E" w:rsidRPr="003F7341" w:rsidRDefault="0029474E" w:rsidP="0029474E">
      <w:pPr>
        <w:spacing w:after="0" w:line="312" w:lineRule="auto"/>
        <w:jc w:val="both"/>
        <w:rPr>
          <w:szCs w:val="20"/>
        </w:rPr>
      </w:pPr>
    </w:p>
    <w:p w14:paraId="060CD29C" w14:textId="57C11DB9" w:rsidR="0029474E" w:rsidRPr="003F7341" w:rsidRDefault="0029474E" w:rsidP="0029474E">
      <w:pPr>
        <w:spacing w:after="0" w:line="312" w:lineRule="auto"/>
        <w:jc w:val="both"/>
        <w:rPr>
          <w:szCs w:val="20"/>
        </w:rPr>
      </w:pPr>
      <w:r w:rsidRPr="003F7341">
        <w:rPr>
          <w:szCs w:val="20"/>
        </w:rPr>
        <w:t xml:space="preserve">Conforme con lo establecido en la </w:t>
      </w:r>
      <w:r w:rsidRPr="003F7341">
        <w:rPr>
          <w:i/>
          <w:szCs w:val="20"/>
        </w:rPr>
        <w:t>Política de Remuneraciones,</w:t>
      </w:r>
      <w:r w:rsidRPr="003F7341">
        <w:rPr>
          <w:szCs w:val="20"/>
        </w:rPr>
        <w:t xml:space="preserve"> este </w:t>
      </w:r>
      <w:r w:rsidRPr="003F7341">
        <w:rPr>
          <w:i/>
          <w:iCs/>
          <w:szCs w:val="20"/>
        </w:rPr>
        <w:t xml:space="preserve">Bono de </w:t>
      </w:r>
      <w:r w:rsidRPr="003F7341">
        <w:rPr>
          <w:i/>
          <w:iCs/>
        </w:rPr>
        <w:t xml:space="preserve">participación en </w:t>
      </w:r>
      <w:r w:rsidR="00E113F2" w:rsidRPr="003F7341">
        <w:rPr>
          <w:i/>
          <w:iCs/>
        </w:rPr>
        <w:t xml:space="preserve">actividades específicas </w:t>
      </w:r>
      <w:r w:rsidRPr="003F7341">
        <w:rPr>
          <w:szCs w:val="20"/>
        </w:rPr>
        <w:t xml:space="preserve">es </w:t>
      </w:r>
      <w:r w:rsidR="004C0DE9" w:rsidRPr="003F7341">
        <w:rPr>
          <w:szCs w:val="20"/>
        </w:rPr>
        <w:t>una</w:t>
      </w:r>
      <w:r w:rsidRPr="003F7341">
        <w:rPr>
          <w:szCs w:val="20"/>
        </w:rPr>
        <w:t xml:space="preserve"> bonificación por la participación de trabajadores de OPESA en</w:t>
      </w:r>
      <w:r w:rsidR="007616BD" w:rsidRPr="003F7341">
        <w:rPr>
          <w:szCs w:val="20"/>
        </w:rPr>
        <w:t xml:space="preserve"> algún servicio de la Compañía</w:t>
      </w:r>
      <w:r w:rsidRPr="003F7341">
        <w:rPr>
          <w:szCs w:val="20"/>
        </w:rPr>
        <w:t>, originada por la</w:t>
      </w:r>
      <w:r w:rsidR="00C51AD0" w:rsidRPr="003F7341">
        <w:rPr>
          <w:szCs w:val="20"/>
        </w:rPr>
        <w:t xml:space="preserve"> participación de los trabajadores de OPESA en</w:t>
      </w:r>
      <w:r w:rsidRPr="003F7341">
        <w:rPr>
          <w:szCs w:val="20"/>
        </w:rPr>
        <w:t xml:space="preserve"> </w:t>
      </w:r>
      <w:r w:rsidR="0068021F" w:rsidRPr="003F7341">
        <w:rPr>
          <w:szCs w:val="20"/>
        </w:rPr>
        <w:t xml:space="preserve">actividades adicionales </w:t>
      </w:r>
      <w:r w:rsidR="00C51AD0" w:rsidRPr="003F7341">
        <w:rPr>
          <w:szCs w:val="20"/>
        </w:rPr>
        <w:t>a las estipuladas para su cargo.</w:t>
      </w:r>
      <w:r w:rsidRPr="003F7341">
        <w:rPr>
          <w:szCs w:val="20"/>
        </w:rPr>
        <w:t xml:space="preserve"> Por lo cual, se debe tener en cuenta las condiciones y porcentajes definidos para el bono, las cuales corresponden a:</w:t>
      </w:r>
      <w:r w:rsidR="00B97EC0" w:rsidRPr="003F7341">
        <w:rPr>
          <w:szCs w:val="20"/>
        </w:rPr>
        <w:t xml:space="preserve"> </w:t>
      </w:r>
    </w:p>
    <w:p w14:paraId="6A070D71" w14:textId="0E6B834D" w:rsidR="00B97EC0" w:rsidRPr="003F7341" w:rsidRDefault="00B97EC0" w:rsidP="00B97EC0">
      <w:pPr>
        <w:pStyle w:val="Prrafodelista"/>
        <w:numPr>
          <w:ilvl w:val="0"/>
          <w:numId w:val="52"/>
        </w:numPr>
        <w:spacing w:line="312" w:lineRule="auto"/>
        <w:jc w:val="both"/>
        <w:rPr>
          <w:szCs w:val="20"/>
          <w:lang w:val="es-CO"/>
        </w:rPr>
      </w:pPr>
      <w:r w:rsidRPr="003F7341">
        <w:rPr>
          <w:szCs w:val="20"/>
          <w:lang w:val="es-CO"/>
        </w:rPr>
        <w:t xml:space="preserve">Tipo de Participación: Puede ser desde la participación en la Dirección del proyecto o </w:t>
      </w:r>
      <w:r w:rsidR="00BB4011" w:rsidRPr="003F7341">
        <w:rPr>
          <w:szCs w:val="20"/>
          <w:lang w:val="es-CO"/>
        </w:rPr>
        <w:t>en su asistencia.</w:t>
      </w:r>
    </w:p>
    <w:p w14:paraId="66248942" w14:textId="0F6338DD" w:rsidR="0029474E" w:rsidRPr="003F7341" w:rsidRDefault="00BB4011" w:rsidP="009A757E">
      <w:pPr>
        <w:pStyle w:val="Prrafodelista"/>
        <w:numPr>
          <w:ilvl w:val="0"/>
          <w:numId w:val="52"/>
        </w:numPr>
        <w:spacing w:line="312" w:lineRule="auto"/>
        <w:jc w:val="both"/>
        <w:rPr>
          <w:szCs w:val="20"/>
          <w:lang w:val="es-CO"/>
        </w:rPr>
      </w:pPr>
      <w:r w:rsidRPr="003F7341">
        <w:rPr>
          <w:szCs w:val="20"/>
          <w:lang w:val="es-CO"/>
        </w:rPr>
        <w:t xml:space="preserve">Características del proyecto: Dependerán del monto pactado para el proyecto y </w:t>
      </w:r>
      <w:r w:rsidR="00B84329" w:rsidRPr="003F7341">
        <w:rPr>
          <w:szCs w:val="20"/>
          <w:lang w:val="es-CO"/>
        </w:rPr>
        <w:t>al tiempo de la participación del trabajador.</w:t>
      </w:r>
    </w:p>
    <w:p w14:paraId="6C893EAA" w14:textId="4E79AE9B" w:rsidR="005854A5" w:rsidRPr="003F7341" w:rsidRDefault="005854A5" w:rsidP="009A757E">
      <w:pPr>
        <w:pStyle w:val="Prrafodelista"/>
        <w:numPr>
          <w:ilvl w:val="0"/>
          <w:numId w:val="52"/>
        </w:numPr>
        <w:spacing w:line="312" w:lineRule="auto"/>
        <w:jc w:val="both"/>
        <w:rPr>
          <w:szCs w:val="20"/>
          <w:lang w:val="es-CO"/>
        </w:rPr>
      </w:pPr>
      <w:r w:rsidRPr="003F7341">
        <w:rPr>
          <w:szCs w:val="20"/>
          <w:lang w:val="es-CO"/>
        </w:rPr>
        <w:t>Asignaciones: La definición de los montos</w:t>
      </w:r>
      <w:r w:rsidR="00573E72">
        <w:rPr>
          <w:szCs w:val="20"/>
          <w:lang w:val="es-CO"/>
        </w:rPr>
        <w:t xml:space="preserve"> y regulación</w:t>
      </w:r>
      <w:r w:rsidRPr="003F7341">
        <w:rPr>
          <w:szCs w:val="20"/>
          <w:lang w:val="es-CO"/>
        </w:rPr>
        <w:t xml:space="preserve"> de estos bonos será </w:t>
      </w:r>
      <w:r w:rsidR="001314ED" w:rsidRPr="003F7341">
        <w:rPr>
          <w:szCs w:val="20"/>
          <w:lang w:val="es-CO"/>
        </w:rPr>
        <w:t>establecida por  la Junta Directiva</w:t>
      </w:r>
      <w:r w:rsidR="00244624" w:rsidRPr="003F7341">
        <w:rPr>
          <w:szCs w:val="20"/>
          <w:lang w:val="es-CO"/>
        </w:rPr>
        <w:t xml:space="preserve">, según los </w:t>
      </w:r>
      <w:r w:rsidR="0043119E" w:rsidRPr="003F7341">
        <w:rPr>
          <w:szCs w:val="20"/>
          <w:lang w:val="es-CO"/>
        </w:rPr>
        <w:t>controles y definiciones establecidas en el Procedimiento de Remuneraciones y pago de comisiones de OPESA.</w:t>
      </w:r>
    </w:p>
    <w:p w14:paraId="22B2A31D" w14:textId="77777777" w:rsidR="0029474E" w:rsidRPr="00D1669C" w:rsidRDefault="0029474E" w:rsidP="0029474E">
      <w:pPr>
        <w:pStyle w:val="Textoindependiente"/>
        <w:spacing w:line="312" w:lineRule="auto"/>
        <w:jc w:val="both"/>
        <w:rPr>
          <w:sz w:val="20"/>
          <w:szCs w:val="20"/>
          <w:highlight w:val="green"/>
          <w:lang w:val="es-CO"/>
        </w:rPr>
      </w:pPr>
    </w:p>
    <w:p w14:paraId="360CD6D9" w14:textId="77777777" w:rsidR="0029474E" w:rsidRPr="0012618F" w:rsidRDefault="0029474E" w:rsidP="0029474E">
      <w:pPr>
        <w:spacing w:after="0" w:line="312" w:lineRule="auto"/>
        <w:jc w:val="both"/>
      </w:pPr>
    </w:p>
    <w:p w14:paraId="259B1914" w14:textId="77777777" w:rsidR="0029474E" w:rsidRPr="0012618F" w:rsidRDefault="0029474E" w:rsidP="0029474E">
      <w:pPr>
        <w:pStyle w:val="Ttulo4"/>
      </w:pPr>
      <w:r w:rsidRPr="0012618F">
        <w:t>7.4.2.2 Comisión por gestión comercial de contratos de arrendamiento (a contratistas)</w:t>
      </w:r>
    </w:p>
    <w:p w14:paraId="4A1DCA5D" w14:textId="77777777" w:rsidR="0029474E" w:rsidRPr="0012618F" w:rsidRDefault="0029474E" w:rsidP="0029474E">
      <w:pPr>
        <w:pStyle w:val="Textoindependiente"/>
        <w:spacing w:line="312" w:lineRule="auto"/>
        <w:ind w:left="0"/>
        <w:jc w:val="both"/>
        <w:rPr>
          <w:rFonts w:eastAsiaTheme="minorHAnsi"/>
          <w:sz w:val="20"/>
          <w:lang w:val="es-CO"/>
        </w:rPr>
      </w:pPr>
    </w:p>
    <w:p w14:paraId="3592FAF2" w14:textId="162B50BB" w:rsidR="00AC0E21" w:rsidRPr="0012618F" w:rsidRDefault="00910E70" w:rsidP="0029474E">
      <w:pPr>
        <w:spacing w:after="0" w:line="312" w:lineRule="auto"/>
        <w:jc w:val="both"/>
        <w:rPr>
          <w:szCs w:val="20"/>
        </w:rPr>
      </w:pPr>
      <w:r w:rsidRPr="0012618F">
        <w:rPr>
          <w:szCs w:val="20"/>
        </w:rPr>
        <w:t xml:space="preserve">Conforme con lo establecido en la </w:t>
      </w:r>
      <w:r w:rsidRPr="0012618F">
        <w:rPr>
          <w:i/>
          <w:szCs w:val="20"/>
        </w:rPr>
        <w:t>Política de Remuneraciones,</w:t>
      </w:r>
      <w:r w:rsidRPr="0012618F">
        <w:rPr>
          <w:szCs w:val="20"/>
        </w:rPr>
        <w:t xml:space="preserve"> esta comisión es otorgada</w:t>
      </w:r>
      <w:r w:rsidRPr="0012618F">
        <w:rPr>
          <w:i/>
          <w:iCs/>
          <w:szCs w:val="20"/>
        </w:rPr>
        <w:t xml:space="preserve"> </w:t>
      </w:r>
      <w:r w:rsidRPr="0012618F">
        <w:rPr>
          <w:szCs w:val="20"/>
        </w:rPr>
        <w:t>por la Compañía a agentes comerciales en Colombia</w:t>
      </w:r>
      <w:r w:rsidR="00B93114">
        <w:rPr>
          <w:szCs w:val="20"/>
        </w:rPr>
        <w:t xml:space="preserve"> y en el exterior</w:t>
      </w:r>
      <w:r w:rsidRPr="0012618F">
        <w:rPr>
          <w:szCs w:val="20"/>
        </w:rPr>
        <w:t xml:space="preserve"> por la </w:t>
      </w:r>
      <w:r w:rsidR="00A044A2" w:rsidRPr="0012618F">
        <w:rPr>
          <w:szCs w:val="20"/>
        </w:rPr>
        <w:t xml:space="preserve">gestión realizada </w:t>
      </w:r>
      <w:r w:rsidR="00B93114">
        <w:rPr>
          <w:szCs w:val="20"/>
        </w:rPr>
        <w:t xml:space="preserve">para la compra, venta o arrendamiento de un bien. </w:t>
      </w:r>
      <w:r w:rsidRPr="0012618F">
        <w:rPr>
          <w:szCs w:val="20"/>
        </w:rPr>
        <w:t xml:space="preserve"> </w:t>
      </w:r>
    </w:p>
    <w:p w14:paraId="5410213A" w14:textId="77777777" w:rsidR="0029474E" w:rsidRPr="00D1669C" w:rsidRDefault="0029474E" w:rsidP="0029474E"/>
    <w:p w14:paraId="09D78969" w14:textId="77777777" w:rsidR="0029474E" w:rsidRPr="0012618F" w:rsidRDefault="0029474E" w:rsidP="0029474E">
      <w:pPr>
        <w:pStyle w:val="Ttulo3"/>
      </w:pPr>
      <w:bookmarkStart w:id="352" w:name="_Toc16497467"/>
      <w:bookmarkStart w:id="353" w:name="_Toc70512546"/>
      <w:r w:rsidRPr="0012618F">
        <w:t>7.4.3 Política de Gastos</w:t>
      </w:r>
      <w:bookmarkEnd w:id="352"/>
      <w:bookmarkEnd w:id="353"/>
      <w:r w:rsidRPr="0012618F">
        <w:t xml:space="preserve"> </w:t>
      </w:r>
    </w:p>
    <w:p w14:paraId="2CBF44BB" w14:textId="77777777" w:rsidR="0029474E" w:rsidRPr="0012618F" w:rsidRDefault="0029474E" w:rsidP="0029474E">
      <w:pPr>
        <w:pStyle w:val="Prrafodelista"/>
        <w:spacing w:line="312" w:lineRule="auto"/>
        <w:ind w:left="450"/>
        <w:jc w:val="both"/>
        <w:rPr>
          <w:lang w:val="es-CO"/>
        </w:rPr>
      </w:pPr>
    </w:p>
    <w:p w14:paraId="40BC8DA1" w14:textId="7745DD25" w:rsidR="0029474E" w:rsidRPr="0012618F" w:rsidRDefault="0029474E" w:rsidP="0029474E">
      <w:pPr>
        <w:spacing w:after="0" w:line="312" w:lineRule="auto"/>
        <w:jc w:val="both"/>
      </w:pPr>
      <w:r w:rsidRPr="0012618F">
        <w:t>No será permitido pagar por</w:t>
      </w:r>
      <w:r w:rsidR="00BC2B68">
        <w:t xml:space="preserve"> cualquier tipo de </w:t>
      </w:r>
      <w:r w:rsidRPr="0012618F">
        <w:t xml:space="preserve"> gasto a Funcionarios Públicos o Privados con el propósito de obtener, retener negocios o asegurar una ventaja inapropiada. </w:t>
      </w:r>
    </w:p>
    <w:p w14:paraId="1C922F35" w14:textId="77777777" w:rsidR="0029474E" w:rsidRPr="0012618F" w:rsidRDefault="0029474E" w:rsidP="0029474E">
      <w:pPr>
        <w:pStyle w:val="Textoindependiente"/>
        <w:spacing w:line="312" w:lineRule="auto"/>
        <w:ind w:left="0"/>
        <w:jc w:val="both"/>
        <w:rPr>
          <w:sz w:val="22"/>
          <w:lang w:val="es-CO"/>
        </w:rPr>
      </w:pPr>
    </w:p>
    <w:p w14:paraId="2F29D64D" w14:textId="77777777" w:rsidR="0029474E" w:rsidRPr="0012618F" w:rsidRDefault="0029474E" w:rsidP="0029474E">
      <w:pPr>
        <w:pStyle w:val="Prrafodelista"/>
        <w:keepNext/>
        <w:keepLines/>
        <w:widowControl/>
        <w:numPr>
          <w:ilvl w:val="1"/>
          <w:numId w:val="48"/>
        </w:numPr>
        <w:spacing w:line="312" w:lineRule="auto"/>
        <w:jc w:val="both"/>
        <w:outlineLvl w:val="1"/>
        <w:rPr>
          <w:rFonts w:eastAsiaTheme="majorEastAsia" w:cstheme="majorBidi"/>
          <w:vanish/>
          <w:szCs w:val="20"/>
          <w:lang w:val="es-CO"/>
        </w:rPr>
      </w:pPr>
      <w:bookmarkStart w:id="354" w:name="_Toc3218876"/>
      <w:bookmarkStart w:id="355" w:name="_Toc3218948"/>
      <w:bookmarkStart w:id="356" w:name="_Toc3219097"/>
      <w:bookmarkStart w:id="357" w:name="_Toc15384265"/>
      <w:bookmarkStart w:id="358" w:name="_Toc16497468"/>
      <w:bookmarkStart w:id="359" w:name="_Toc16581895"/>
      <w:bookmarkStart w:id="360" w:name="_Toc16582259"/>
      <w:bookmarkStart w:id="361" w:name="_Toc16582573"/>
      <w:bookmarkStart w:id="362" w:name="_Toc17215152"/>
      <w:bookmarkStart w:id="363" w:name="_Toc17215957"/>
      <w:bookmarkStart w:id="364" w:name="_Toc17216287"/>
      <w:bookmarkStart w:id="365" w:name="_Toc70512547"/>
      <w:bookmarkEnd w:id="354"/>
      <w:bookmarkEnd w:id="355"/>
      <w:bookmarkEnd w:id="356"/>
      <w:bookmarkEnd w:id="357"/>
      <w:bookmarkEnd w:id="358"/>
      <w:bookmarkEnd w:id="359"/>
      <w:bookmarkEnd w:id="360"/>
      <w:bookmarkEnd w:id="361"/>
      <w:bookmarkEnd w:id="362"/>
      <w:bookmarkEnd w:id="363"/>
      <w:bookmarkEnd w:id="364"/>
      <w:bookmarkEnd w:id="365"/>
    </w:p>
    <w:p w14:paraId="730F1DD6" w14:textId="77777777" w:rsidR="0029474E" w:rsidRPr="0012618F" w:rsidRDefault="0029474E" w:rsidP="0029474E">
      <w:pPr>
        <w:pStyle w:val="Prrafodelista"/>
        <w:keepNext/>
        <w:keepLines/>
        <w:widowControl/>
        <w:numPr>
          <w:ilvl w:val="1"/>
          <w:numId w:val="48"/>
        </w:numPr>
        <w:spacing w:line="312" w:lineRule="auto"/>
        <w:jc w:val="both"/>
        <w:outlineLvl w:val="1"/>
        <w:rPr>
          <w:rFonts w:eastAsiaTheme="majorEastAsia" w:cstheme="majorBidi"/>
          <w:vanish/>
          <w:szCs w:val="20"/>
          <w:lang w:val="es-CO"/>
        </w:rPr>
      </w:pPr>
      <w:bookmarkStart w:id="366" w:name="_Toc3218877"/>
      <w:bookmarkStart w:id="367" w:name="_Toc3218949"/>
      <w:bookmarkStart w:id="368" w:name="_Toc3219098"/>
      <w:bookmarkStart w:id="369" w:name="_Toc15384266"/>
      <w:bookmarkStart w:id="370" w:name="_Toc16497469"/>
      <w:bookmarkStart w:id="371" w:name="_Toc16581896"/>
      <w:bookmarkStart w:id="372" w:name="_Toc16582260"/>
      <w:bookmarkStart w:id="373" w:name="_Toc16582574"/>
      <w:bookmarkStart w:id="374" w:name="_Toc17215153"/>
      <w:bookmarkStart w:id="375" w:name="_Toc17215958"/>
      <w:bookmarkStart w:id="376" w:name="_Toc17216288"/>
      <w:bookmarkStart w:id="377" w:name="_Toc70512548"/>
      <w:bookmarkEnd w:id="366"/>
      <w:bookmarkEnd w:id="367"/>
      <w:bookmarkEnd w:id="368"/>
      <w:bookmarkEnd w:id="369"/>
      <w:bookmarkEnd w:id="370"/>
      <w:bookmarkEnd w:id="371"/>
      <w:bookmarkEnd w:id="372"/>
      <w:bookmarkEnd w:id="373"/>
      <w:bookmarkEnd w:id="374"/>
      <w:bookmarkEnd w:id="375"/>
      <w:bookmarkEnd w:id="376"/>
      <w:bookmarkEnd w:id="377"/>
    </w:p>
    <w:p w14:paraId="25F8A117" w14:textId="77777777" w:rsidR="0029474E" w:rsidRPr="0012618F" w:rsidRDefault="0029474E" w:rsidP="0029474E">
      <w:pPr>
        <w:pStyle w:val="Prrafodelista"/>
        <w:keepNext/>
        <w:keepLines/>
        <w:widowControl/>
        <w:numPr>
          <w:ilvl w:val="1"/>
          <w:numId w:val="48"/>
        </w:numPr>
        <w:spacing w:line="312" w:lineRule="auto"/>
        <w:jc w:val="both"/>
        <w:outlineLvl w:val="1"/>
        <w:rPr>
          <w:rFonts w:eastAsiaTheme="majorEastAsia" w:cstheme="majorBidi"/>
          <w:vanish/>
          <w:szCs w:val="20"/>
          <w:lang w:val="es-CO"/>
        </w:rPr>
      </w:pPr>
      <w:bookmarkStart w:id="378" w:name="_Toc3218878"/>
      <w:bookmarkStart w:id="379" w:name="_Toc3218950"/>
      <w:bookmarkStart w:id="380" w:name="_Toc3219099"/>
      <w:bookmarkStart w:id="381" w:name="_Toc15384267"/>
      <w:bookmarkStart w:id="382" w:name="_Toc16497470"/>
      <w:bookmarkStart w:id="383" w:name="_Toc16581897"/>
      <w:bookmarkStart w:id="384" w:name="_Toc16582261"/>
      <w:bookmarkStart w:id="385" w:name="_Toc16582575"/>
      <w:bookmarkStart w:id="386" w:name="_Toc17215154"/>
      <w:bookmarkStart w:id="387" w:name="_Toc17215959"/>
      <w:bookmarkStart w:id="388" w:name="_Toc17216289"/>
      <w:bookmarkStart w:id="389" w:name="_Toc70512549"/>
      <w:bookmarkEnd w:id="378"/>
      <w:bookmarkEnd w:id="379"/>
      <w:bookmarkEnd w:id="380"/>
      <w:bookmarkEnd w:id="381"/>
      <w:bookmarkEnd w:id="382"/>
      <w:bookmarkEnd w:id="383"/>
      <w:bookmarkEnd w:id="384"/>
      <w:bookmarkEnd w:id="385"/>
      <w:bookmarkEnd w:id="386"/>
      <w:bookmarkEnd w:id="387"/>
      <w:bookmarkEnd w:id="388"/>
      <w:bookmarkEnd w:id="389"/>
    </w:p>
    <w:p w14:paraId="4E48BD0E" w14:textId="77777777" w:rsidR="0029474E" w:rsidRPr="0012618F" w:rsidRDefault="0029474E" w:rsidP="0029474E">
      <w:pPr>
        <w:pStyle w:val="Ttulo4"/>
      </w:pPr>
      <w:r w:rsidRPr="0012618F">
        <w:t>7.4.3.1 Gastos de trabajadores</w:t>
      </w:r>
    </w:p>
    <w:p w14:paraId="5789A9C9" w14:textId="77777777" w:rsidR="0029474E" w:rsidRPr="0012618F" w:rsidRDefault="0029474E" w:rsidP="0029474E">
      <w:pPr>
        <w:spacing w:after="0" w:line="312" w:lineRule="auto"/>
        <w:jc w:val="both"/>
      </w:pPr>
    </w:p>
    <w:p w14:paraId="57436CD8" w14:textId="77777777" w:rsidR="0029474E" w:rsidRPr="0012618F" w:rsidRDefault="0029474E" w:rsidP="0029474E">
      <w:pPr>
        <w:spacing w:after="0" w:line="312" w:lineRule="auto"/>
        <w:jc w:val="both"/>
      </w:pPr>
      <w:r w:rsidRPr="0012618F">
        <w:t>Con el fin de prevenir actos de corrupción o soborno, OPESA ha establecido en la</w:t>
      </w:r>
      <w:r w:rsidRPr="0012618F">
        <w:rPr>
          <w:i/>
          <w:iCs/>
        </w:rPr>
        <w:t xml:space="preserve"> Política de Gastos de Socios, trabajadores y terceras partes </w:t>
      </w:r>
      <w:r w:rsidRPr="0012618F">
        <w:t>los lineamientos relacionados con los gastos de viaje (que incluyen alimentación, transporte, hoteles, anticipos internacionales), gastos dentro del perímetro urbano, gastos de dispositivos móviles y legalización de gastos. Para los cuales se definieron los niveles de aprobación y los montos máximos conforme a los siguientes cargos: Presidente, Gerentes, Directores, y demás personal.</w:t>
      </w:r>
    </w:p>
    <w:p w14:paraId="50B378BA" w14:textId="77777777" w:rsidR="0029474E" w:rsidRPr="0012618F" w:rsidRDefault="0029474E" w:rsidP="0029474E">
      <w:pPr>
        <w:spacing w:after="0" w:line="312" w:lineRule="auto"/>
        <w:jc w:val="both"/>
      </w:pPr>
    </w:p>
    <w:p w14:paraId="102B64BE" w14:textId="77777777" w:rsidR="0029474E" w:rsidRPr="0012618F" w:rsidRDefault="0029474E" w:rsidP="0029474E">
      <w:pPr>
        <w:spacing w:after="0" w:line="312" w:lineRule="auto"/>
        <w:jc w:val="both"/>
      </w:pPr>
      <w:r w:rsidRPr="0012618F">
        <w:t>Por lo anterior, cualquier acción que tenga como resultado exceder los límites preestablecidos en la Política mencionada, requiere una aprobación previa y por escrito de acuerdo con los procedimientos definidos por OPESA.</w:t>
      </w:r>
    </w:p>
    <w:p w14:paraId="703FB51B" w14:textId="77777777" w:rsidR="0029474E" w:rsidRPr="0012618F" w:rsidRDefault="0029474E" w:rsidP="0029474E">
      <w:pPr>
        <w:spacing w:after="0" w:line="312" w:lineRule="auto"/>
        <w:jc w:val="both"/>
      </w:pPr>
    </w:p>
    <w:p w14:paraId="5713AF0A" w14:textId="77777777" w:rsidR="0029474E" w:rsidRPr="0012618F" w:rsidRDefault="0029474E" w:rsidP="0029474E">
      <w:pPr>
        <w:pStyle w:val="Ttulo4"/>
      </w:pPr>
      <w:r w:rsidRPr="0012618F">
        <w:t>7.4.3.2 Gastos de Socios</w:t>
      </w:r>
    </w:p>
    <w:p w14:paraId="292EF192" w14:textId="77777777" w:rsidR="0029474E" w:rsidRPr="0012618F" w:rsidRDefault="0029474E" w:rsidP="0029474E">
      <w:pPr>
        <w:spacing w:after="0" w:line="312" w:lineRule="auto"/>
        <w:jc w:val="both"/>
      </w:pPr>
    </w:p>
    <w:p w14:paraId="08F626D7" w14:textId="77777777" w:rsidR="0029474E" w:rsidRPr="0012618F" w:rsidRDefault="0029474E" w:rsidP="0029474E">
      <w:pPr>
        <w:spacing w:after="0" w:line="312" w:lineRule="auto"/>
        <w:jc w:val="both"/>
      </w:pPr>
      <w:r w:rsidRPr="0012618F">
        <w:t xml:space="preserve">De conformidad con los lineamientos establecidos en la </w:t>
      </w:r>
      <w:r w:rsidRPr="0012618F">
        <w:rPr>
          <w:i/>
          <w:iCs/>
        </w:rPr>
        <w:t xml:space="preserve">Política de Gastos de Socios, trabajadores y terceras partes </w:t>
      </w:r>
      <w:r w:rsidRPr="0012618F">
        <w:t>se tienen en cuenta los siguientes aspectos:</w:t>
      </w:r>
    </w:p>
    <w:p w14:paraId="663CAD71" w14:textId="77777777" w:rsidR="0029474E" w:rsidRPr="0012618F" w:rsidRDefault="0029474E" w:rsidP="0029474E">
      <w:pPr>
        <w:pStyle w:val="Textoindependiente"/>
        <w:spacing w:line="312" w:lineRule="auto"/>
        <w:ind w:left="0"/>
        <w:jc w:val="both"/>
        <w:rPr>
          <w:sz w:val="22"/>
          <w:lang w:val="es-CO"/>
        </w:rPr>
      </w:pPr>
    </w:p>
    <w:p w14:paraId="40D6AFC0" w14:textId="4E41C61B" w:rsidR="0029474E" w:rsidRPr="00890D74" w:rsidRDefault="0029474E" w:rsidP="0029474E">
      <w:pPr>
        <w:pStyle w:val="Prrafodelista"/>
        <w:numPr>
          <w:ilvl w:val="0"/>
          <w:numId w:val="13"/>
        </w:numPr>
        <w:spacing w:line="312" w:lineRule="auto"/>
        <w:jc w:val="both"/>
        <w:rPr>
          <w:lang w:val="es-CO"/>
        </w:rPr>
      </w:pPr>
      <w:r w:rsidRPr="00890D74">
        <w:rPr>
          <w:lang w:val="es-CO"/>
        </w:rPr>
        <w:t xml:space="preserve">La Compañía reconoce los gastos de hotel, manutención y transporte; a los Socios que deben viajar para el desarrollo de su trabajo </w:t>
      </w:r>
      <w:r w:rsidR="007E67D7" w:rsidRPr="00890D74">
        <w:rPr>
          <w:lang w:val="es-CO"/>
        </w:rPr>
        <w:t>con</w:t>
      </w:r>
      <w:r w:rsidRPr="00890D74">
        <w:rPr>
          <w:lang w:val="es-CO"/>
        </w:rPr>
        <w:t xml:space="preserve"> el cliente, entrenamiento, desarrollo de negocios y reuniones de estas.</w:t>
      </w:r>
    </w:p>
    <w:p w14:paraId="21DD82AA" w14:textId="77777777" w:rsidR="0029474E" w:rsidRPr="0012618F" w:rsidRDefault="0029474E" w:rsidP="0029474E">
      <w:pPr>
        <w:pStyle w:val="Prrafodelista"/>
        <w:numPr>
          <w:ilvl w:val="0"/>
          <w:numId w:val="13"/>
        </w:numPr>
        <w:spacing w:line="312" w:lineRule="auto"/>
        <w:jc w:val="both"/>
        <w:rPr>
          <w:lang w:val="es-CO"/>
        </w:rPr>
      </w:pPr>
      <w:r w:rsidRPr="0012618F">
        <w:rPr>
          <w:lang w:val="es-CO"/>
        </w:rPr>
        <w:t>La legalización de los gastos incurridos.</w:t>
      </w:r>
    </w:p>
    <w:p w14:paraId="49EA7A91" w14:textId="77777777" w:rsidR="0029474E" w:rsidRPr="0012618F" w:rsidRDefault="0029474E" w:rsidP="0029474E">
      <w:pPr>
        <w:spacing w:after="0" w:line="312" w:lineRule="auto"/>
        <w:jc w:val="both"/>
      </w:pPr>
    </w:p>
    <w:p w14:paraId="436CD91A" w14:textId="3043F482" w:rsidR="0029474E" w:rsidRPr="0012618F" w:rsidRDefault="0029474E" w:rsidP="0029474E">
      <w:pPr>
        <w:spacing w:after="0" w:line="312" w:lineRule="auto"/>
        <w:jc w:val="both"/>
      </w:pPr>
      <w:r w:rsidRPr="0012618F">
        <w:t xml:space="preserve">A continuación, se relacionan los tipos de gastos  </w:t>
      </w:r>
      <w:r w:rsidR="00BC2B68">
        <w:t xml:space="preserve"> de </w:t>
      </w:r>
      <w:r w:rsidRPr="0012618F">
        <w:t>los socios:</w:t>
      </w:r>
    </w:p>
    <w:p w14:paraId="41D19EC6" w14:textId="77777777" w:rsidR="0029474E" w:rsidRPr="0012618F" w:rsidRDefault="0029474E" w:rsidP="0029474E">
      <w:pPr>
        <w:pStyle w:val="Textoindependiente"/>
        <w:ind w:left="0"/>
        <w:rPr>
          <w:sz w:val="22"/>
          <w:lang w:val="es-CO"/>
        </w:rPr>
      </w:pPr>
    </w:p>
    <w:tbl>
      <w:tblPr>
        <w:tblW w:w="5000" w:type="pct"/>
        <w:tblLayout w:type="fixed"/>
        <w:tblLook w:val="04A0" w:firstRow="1" w:lastRow="0" w:firstColumn="1" w:lastColumn="0" w:noHBand="0" w:noVBand="1"/>
      </w:tblPr>
      <w:tblGrid>
        <w:gridCol w:w="2689"/>
        <w:gridCol w:w="6666"/>
      </w:tblGrid>
      <w:tr w:rsidR="0029474E" w:rsidRPr="00C42F1D" w14:paraId="1BD4C7E3" w14:textId="77777777" w:rsidTr="00C7231D">
        <w:trPr>
          <w:trHeight w:val="390"/>
        </w:trPr>
        <w:tc>
          <w:tcPr>
            <w:tcW w:w="5000" w:type="pct"/>
            <w:gridSpan w:val="2"/>
            <w:tcBorders>
              <w:top w:val="single" w:sz="4" w:space="0" w:color="00338D"/>
              <w:left w:val="single" w:sz="4" w:space="0" w:color="00338D"/>
              <w:bottom w:val="nil"/>
              <w:right w:val="nil"/>
            </w:tcBorders>
            <w:shd w:val="clear" w:color="000000" w:fill="00338D"/>
            <w:noWrap/>
            <w:vAlign w:val="center"/>
            <w:hideMark/>
          </w:tcPr>
          <w:p w14:paraId="21C4F417" w14:textId="77777777" w:rsidR="0029474E" w:rsidRPr="00C42F1D" w:rsidRDefault="0029474E" w:rsidP="00C7231D">
            <w:pPr>
              <w:spacing w:after="0" w:line="240" w:lineRule="auto"/>
              <w:jc w:val="center"/>
              <w:rPr>
                <w:rFonts w:eastAsia="Times New Roman" w:cs="Calibri"/>
                <w:b/>
                <w:bCs/>
                <w:color w:val="FFFFFF"/>
                <w:sz w:val="18"/>
                <w:szCs w:val="18"/>
              </w:rPr>
            </w:pPr>
            <w:r w:rsidRPr="000A195C">
              <w:rPr>
                <w:rFonts w:eastAsia="Times New Roman" w:cs="Calibri"/>
                <w:b/>
                <w:bCs/>
                <w:sz w:val="18"/>
                <w:szCs w:val="18"/>
              </w:rPr>
              <w:t>Gastos incurridos por parte de los Socios</w:t>
            </w:r>
          </w:p>
        </w:tc>
      </w:tr>
      <w:tr w:rsidR="0029474E" w:rsidRPr="00C42F1D" w14:paraId="1FD26F7E" w14:textId="77777777" w:rsidTr="00C7231D">
        <w:trPr>
          <w:trHeight w:val="240"/>
        </w:trPr>
        <w:tc>
          <w:tcPr>
            <w:tcW w:w="1437" w:type="pct"/>
            <w:tcBorders>
              <w:top w:val="nil"/>
              <w:left w:val="single" w:sz="4" w:space="0" w:color="00338D"/>
              <w:bottom w:val="single" w:sz="4" w:space="0" w:color="00338D"/>
              <w:right w:val="single" w:sz="4" w:space="0" w:color="00338D"/>
            </w:tcBorders>
            <w:shd w:val="clear" w:color="000000" w:fill="FFFFFF"/>
            <w:noWrap/>
            <w:vAlign w:val="center"/>
            <w:hideMark/>
          </w:tcPr>
          <w:p w14:paraId="4D05056A" w14:textId="77777777" w:rsidR="0029474E" w:rsidRPr="00C42F1D" w:rsidRDefault="0029474E" w:rsidP="00C7231D">
            <w:pPr>
              <w:spacing w:after="0" w:line="240" w:lineRule="auto"/>
              <w:jc w:val="center"/>
              <w:rPr>
                <w:rFonts w:eastAsia="Times New Roman" w:cs="Calibri"/>
                <w:b/>
                <w:i/>
                <w:sz w:val="18"/>
                <w:szCs w:val="18"/>
              </w:rPr>
            </w:pPr>
            <w:r w:rsidRPr="00C42F1D">
              <w:rPr>
                <w:rFonts w:eastAsia="Times New Roman" w:cs="Calibri"/>
                <w:b/>
                <w:i/>
                <w:sz w:val="18"/>
                <w:szCs w:val="18"/>
                <w:lang w:val="en-US"/>
              </w:rPr>
              <w:t>Tipo de gasto</w:t>
            </w:r>
          </w:p>
        </w:tc>
        <w:tc>
          <w:tcPr>
            <w:tcW w:w="3563" w:type="pct"/>
            <w:tcBorders>
              <w:top w:val="nil"/>
              <w:left w:val="nil"/>
              <w:bottom w:val="single" w:sz="4" w:space="0" w:color="00338D"/>
              <w:right w:val="single" w:sz="4" w:space="0" w:color="00338D"/>
            </w:tcBorders>
            <w:shd w:val="clear" w:color="000000" w:fill="FFFFFF"/>
            <w:noWrap/>
            <w:vAlign w:val="center"/>
            <w:hideMark/>
          </w:tcPr>
          <w:p w14:paraId="54AD84F4" w14:textId="77777777" w:rsidR="0029474E" w:rsidRPr="00C42F1D" w:rsidRDefault="0029474E" w:rsidP="00C7231D">
            <w:pPr>
              <w:spacing w:after="0" w:line="240" w:lineRule="auto"/>
              <w:jc w:val="center"/>
              <w:rPr>
                <w:rFonts w:eastAsia="Times New Roman" w:cs="Calibri"/>
                <w:b/>
                <w:i/>
                <w:sz w:val="18"/>
                <w:szCs w:val="18"/>
                <w:lang w:val="en-US"/>
              </w:rPr>
            </w:pPr>
            <w:r w:rsidRPr="00C42F1D">
              <w:rPr>
                <w:rFonts w:eastAsia="Times New Roman" w:cs="Calibri"/>
                <w:b/>
                <w:i/>
                <w:sz w:val="18"/>
                <w:szCs w:val="18"/>
                <w:lang w:val="en-US"/>
              </w:rPr>
              <w:t>Definición</w:t>
            </w:r>
          </w:p>
        </w:tc>
      </w:tr>
      <w:tr w:rsidR="0029474E" w:rsidRPr="00C42F1D" w14:paraId="5F254A07" w14:textId="77777777" w:rsidTr="00C7231D">
        <w:trPr>
          <w:trHeight w:val="240"/>
        </w:trPr>
        <w:tc>
          <w:tcPr>
            <w:tcW w:w="1437" w:type="pct"/>
            <w:tcBorders>
              <w:top w:val="nil"/>
              <w:left w:val="single" w:sz="4" w:space="0" w:color="00338D"/>
              <w:bottom w:val="single" w:sz="4" w:space="0" w:color="00338D"/>
              <w:right w:val="single" w:sz="4" w:space="0" w:color="00338D"/>
            </w:tcBorders>
            <w:shd w:val="clear" w:color="000000" w:fill="FFFFFF"/>
            <w:noWrap/>
            <w:vAlign w:val="center"/>
          </w:tcPr>
          <w:p w14:paraId="670BE8FF" w14:textId="3A07ED61" w:rsidR="0029474E" w:rsidRPr="00C42F1D" w:rsidRDefault="00BC2B68" w:rsidP="00C7231D">
            <w:pPr>
              <w:spacing w:after="0" w:line="240" w:lineRule="auto"/>
              <w:rPr>
                <w:rFonts w:eastAsia="Times New Roman" w:cs="Calibri"/>
                <w:i/>
                <w:sz w:val="18"/>
                <w:szCs w:val="18"/>
                <w:lang w:val="en-US"/>
              </w:rPr>
            </w:pPr>
            <w:r>
              <w:rPr>
                <w:rFonts w:eastAsia="Times New Roman" w:cs="Calibri"/>
                <w:i/>
                <w:sz w:val="18"/>
                <w:szCs w:val="18"/>
                <w:lang w:val="en-US"/>
              </w:rPr>
              <w:t>Actividades</w:t>
            </w:r>
            <w:r w:rsidR="0029474E" w:rsidRPr="00C42F1D">
              <w:rPr>
                <w:rFonts w:eastAsia="Times New Roman" w:cs="Calibri"/>
                <w:i/>
                <w:sz w:val="18"/>
                <w:szCs w:val="18"/>
                <w:lang w:val="en-US"/>
              </w:rPr>
              <w:t xml:space="preserve"> de negocios</w:t>
            </w:r>
            <w:r w:rsidR="0029474E" w:rsidRPr="00C42F1D">
              <w:rPr>
                <w:rFonts w:eastAsia="Times New Roman" w:cs="Calibri"/>
                <w:b/>
                <w:i/>
                <w:sz w:val="18"/>
                <w:szCs w:val="18"/>
                <w:lang w:val="en-US"/>
              </w:rPr>
              <w:t>*</w:t>
            </w:r>
          </w:p>
        </w:tc>
        <w:tc>
          <w:tcPr>
            <w:tcW w:w="3563" w:type="pct"/>
            <w:tcBorders>
              <w:top w:val="nil"/>
              <w:left w:val="nil"/>
              <w:bottom w:val="single" w:sz="4" w:space="0" w:color="00338D"/>
              <w:right w:val="single" w:sz="4" w:space="0" w:color="00338D"/>
            </w:tcBorders>
            <w:shd w:val="clear" w:color="000000" w:fill="FFFFFF"/>
            <w:noWrap/>
            <w:vAlign w:val="center"/>
          </w:tcPr>
          <w:p w14:paraId="4EF66FA1" w14:textId="5D2A6705" w:rsidR="0029474E" w:rsidRPr="00C42F1D" w:rsidRDefault="0029474E" w:rsidP="00C7231D">
            <w:pPr>
              <w:spacing w:after="0" w:line="240" w:lineRule="auto"/>
              <w:rPr>
                <w:rFonts w:eastAsia="Times New Roman" w:cs="Calibri"/>
                <w:sz w:val="18"/>
                <w:szCs w:val="18"/>
              </w:rPr>
            </w:pPr>
            <w:r w:rsidRPr="00C42F1D">
              <w:rPr>
                <w:rFonts w:eastAsia="Times New Roman" w:cs="Calibri"/>
                <w:sz w:val="18"/>
                <w:szCs w:val="18"/>
              </w:rPr>
              <w:t xml:space="preserve">Corresponde a todos los gastos directamente </w:t>
            </w:r>
            <w:r w:rsidR="00BC2B68">
              <w:rPr>
                <w:rFonts w:eastAsia="Times New Roman" w:cs="Calibri"/>
                <w:sz w:val="18"/>
                <w:szCs w:val="18"/>
              </w:rPr>
              <w:t xml:space="preserve">relacionados con  el </w:t>
            </w:r>
            <w:r w:rsidRPr="00C42F1D">
              <w:rPr>
                <w:rFonts w:eastAsia="Times New Roman" w:cs="Calibri"/>
                <w:sz w:val="18"/>
                <w:szCs w:val="18"/>
              </w:rPr>
              <w:t>negocio, incluyendo viajes y otros gastos relacionados con el mismo.</w:t>
            </w:r>
          </w:p>
        </w:tc>
      </w:tr>
      <w:tr w:rsidR="0029474E" w:rsidRPr="00C42F1D" w14:paraId="716F9551" w14:textId="77777777" w:rsidTr="00C7231D">
        <w:trPr>
          <w:trHeight w:val="240"/>
        </w:trPr>
        <w:tc>
          <w:tcPr>
            <w:tcW w:w="1437" w:type="pct"/>
            <w:tcBorders>
              <w:top w:val="nil"/>
              <w:left w:val="single" w:sz="4" w:space="0" w:color="00338D"/>
              <w:bottom w:val="single" w:sz="4" w:space="0" w:color="00338D"/>
              <w:right w:val="single" w:sz="4" w:space="0" w:color="00338D"/>
            </w:tcBorders>
            <w:shd w:val="clear" w:color="000000" w:fill="FFFFFF"/>
            <w:noWrap/>
            <w:vAlign w:val="center"/>
          </w:tcPr>
          <w:p w14:paraId="3495E6E1" w14:textId="77777777" w:rsidR="0029474E" w:rsidRPr="00C42F1D" w:rsidRDefault="0029474E" w:rsidP="00C7231D">
            <w:pPr>
              <w:spacing w:after="0" w:line="240" w:lineRule="auto"/>
              <w:rPr>
                <w:rFonts w:eastAsia="Times New Roman" w:cs="Calibri"/>
                <w:i/>
                <w:sz w:val="18"/>
                <w:szCs w:val="18"/>
              </w:rPr>
            </w:pPr>
            <w:r w:rsidRPr="00C42F1D">
              <w:rPr>
                <w:rFonts w:eastAsia="Times New Roman" w:cs="Calibri"/>
                <w:i/>
                <w:sz w:val="18"/>
                <w:szCs w:val="18"/>
              </w:rPr>
              <w:t>Entrenamiento</w:t>
            </w:r>
            <w:r w:rsidRPr="00C42F1D">
              <w:rPr>
                <w:rFonts w:eastAsia="Times New Roman" w:cs="Calibri"/>
                <w:b/>
                <w:i/>
                <w:sz w:val="18"/>
                <w:szCs w:val="18"/>
              </w:rPr>
              <w:t>**</w:t>
            </w:r>
          </w:p>
        </w:tc>
        <w:tc>
          <w:tcPr>
            <w:tcW w:w="3563" w:type="pct"/>
            <w:tcBorders>
              <w:top w:val="nil"/>
              <w:left w:val="nil"/>
              <w:bottom w:val="single" w:sz="4" w:space="0" w:color="00338D"/>
              <w:right w:val="single" w:sz="4" w:space="0" w:color="00338D"/>
            </w:tcBorders>
            <w:shd w:val="clear" w:color="000000" w:fill="FFFFFF"/>
            <w:noWrap/>
            <w:vAlign w:val="center"/>
          </w:tcPr>
          <w:p w14:paraId="75C714A3" w14:textId="77777777" w:rsidR="0029474E" w:rsidRPr="00C42F1D" w:rsidRDefault="0029474E" w:rsidP="00C7231D">
            <w:pPr>
              <w:spacing w:after="0" w:line="240" w:lineRule="auto"/>
              <w:rPr>
                <w:rFonts w:eastAsia="Times New Roman" w:cs="Calibri"/>
                <w:sz w:val="18"/>
                <w:szCs w:val="18"/>
              </w:rPr>
            </w:pPr>
            <w:r w:rsidRPr="00C42F1D">
              <w:rPr>
                <w:rFonts w:eastAsia="Times New Roman" w:cs="Calibri"/>
                <w:sz w:val="18"/>
                <w:szCs w:val="18"/>
              </w:rPr>
              <w:t>Todos los gastos incurridos como parte del entrenamiento o actividades relacionadas con el mismo.</w:t>
            </w:r>
          </w:p>
        </w:tc>
      </w:tr>
      <w:tr w:rsidR="0029474E" w:rsidRPr="00C42F1D" w14:paraId="3A61AE86" w14:textId="77777777" w:rsidTr="00C7231D">
        <w:trPr>
          <w:trHeight w:val="240"/>
        </w:trPr>
        <w:tc>
          <w:tcPr>
            <w:tcW w:w="1437" w:type="pct"/>
            <w:tcBorders>
              <w:top w:val="nil"/>
              <w:left w:val="single" w:sz="4" w:space="0" w:color="00338D"/>
              <w:bottom w:val="single" w:sz="4" w:space="0" w:color="00338D"/>
              <w:right w:val="single" w:sz="4" w:space="0" w:color="00338D"/>
            </w:tcBorders>
            <w:shd w:val="clear" w:color="000000" w:fill="FFFFFF"/>
            <w:noWrap/>
            <w:vAlign w:val="center"/>
            <w:hideMark/>
          </w:tcPr>
          <w:p w14:paraId="60C0380A" w14:textId="77777777" w:rsidR="0029474E" w:rsidRPr="00C42F1D" w:rsidRDefault="0029474E" w:rsidP="00C7231D">
            <w:pPr>
              <w:spacing w:after="0" w:line="240" w:lineRule="auto"/>
              <w:rPr>
                <w:rFonts w:eastAsia="Times New Roman" w:cs="Calibri"/>
                <w:i/>
                <w:sz w:val="18"/>
                <w:szCs w:val="18"/>
              </w:rPr>
            </w:pPr>
            <w:r w:rsidRPr="00C42F1D">
              <w:rPr>
                <w:rFonts w:eastAsia="Times New Roman" w:cs="Calibri"/>
                <w:i/>
                <w:sz w:val="18"/>
                <w:szCs w:val="18"/>
              </w:rPr>
              <w:t>Reuniones de la Compañía</w:t>
            </w:r>
          </w:p>
        </w:tc>
        <w:tc>
          <w:tcPr>
            <w:tcW w:w="3563" w:type="pct"/>
            <w:tcBorders>
              <w:top w:val="nil"/>
              <w:left w:val="nil"/>
              <w:bottom w:val="single" w:sz="4" w:space="0" w:color="00338D"/>
              <w:right w:val="single" w:sz="4" w:space="0" w:color="00338D"/>
            </w:tcBorders>
            <w:shd w:val="clear" w:color="000000" w:fill="FFFFFF"/>
            <w:noWrap/>
            <w:vAlign w:val="center"/>
            <w:hideMark/>
          </w:tcPr>
          <w:p w14:paraId="4932BBF6" w14:textId="77777777" w:rsidR="0029474E" w:rsidRPr="00C42F1D" w:rsidRDefault="0029474E" w:rsidP="00C7231D">
            <w:pPr>
              <w:spacing w:after="0" w:line="240" w:lineRule="auto"/>
              <w:rPr>
                <w:rFonts w:eastAsia="Times New Roman" w:cs="Calibri"/>
                <w:sz w:val="18"/>
                <w:szCs w:val="18"/>
              </w:rPr>
            </w:pPr>
            <w:r w:rsidRPr="00C42F1D">
              <w:rPr>
                <w:rFonts w:eastAsia="Times New Roman" w:cs="Calibri"/>
                <w:sz w:val="18"/>
                <w:szCs w:val="18"/>
              </w:rPr>
              <w:t>Todos los gastos relacionados con reuniones de la Compañía a nivel nacional o internacional.</w:t>
            </w:r>
          </w:p>
        </w:tc>
      </w:tr>
    </w:tbl>
    <w:p w14:paraId="50712292" w14:textId="77777777" w:rsidR="0029474E" w:rsidRPr="00C42F1D" w:rsidRDefault="0029474E" w:rsidP="0029474E">
      <w:pPr>
        <w:pStyle w:val="Textoindependiente"/>
        <w:rPr>
          <w:b/>
          <w:i/>
          <w:sz w:val="18"/>
          <w:szCs w:val="18"/>
          <w:lang w:val="es-CO"/>
        </w:rPr>
      </w:pPr>
    </w:p>
    <w:p w14:paraId="1F48175A" w14:textId="77777777" w:rsidR="0029474E" w:rsidRPr="0012618F" w:rsidRDefault="0029474E" w:rsidP="0029474E">
      <w:pPr>
        <w:pStyle w:val="Textoindependiente"/>
        <w:rPr>
          <w:i/>
          <w:sz w:val="18"/>
          <w:szCs w:val="18"/>
          <w:lang w:val="es-CO"/>
        </w:rPr>
      </w:pPr>
      <w:r w:rsidRPr="0012618F">
        <w:rPr>
          <w:b/>
          <w:i/>
          <w:sz w:val="18"/>
          <w:szCs w:val="18"/>
          <w:lang w:val="es-CO"/>
        </w:rPr>
        <w:t>*</w:t>
      </w:r>
      <w:r w:rsidRPr="0012618F">
        <w:rPr>
          <w:i/>
          <w:sz w:val="18"/>
          <w:szCs w:val="18"/>
          <w:lang w:val="es-CO"/>
        </w:rPr>
        <w:t>Las legalizaciones deben indicar el cliente y detallar los participantes en el evento.</w:t>
      </w:r>
    </w:p>
    <w:p w14:paraId="2BB4A925" w14:textId="4D4C206A" w:rsidR="0029474E" w:rsidRPr="0012618F" w:rsidRDefault="0029474E" w:rsidP="0029474E">
      <w:pPr>
        <w:pStyle w:val="Textoindependiente"/>
        <w:rPr>
          <w:i/>
          <w:sz w:val="18"/>
          <w:szCs w:val="18"/>
          <w:lang w:val="es-CO"/>
        </w:rPr>
      </w:pPr>
      <w:r w:rsidRPr="0012618F">
        <w:rPr>
          <w:b/>
          <w:i/>
          <w:sz w:val="18"/>
          <w:szCs w:val="18"/>
          <w:lang w:val="es-CO"/>
        </w:rPr>
        <w:lastRenderedPageBreak/>
        <w:t>**</w:t>
      </w:r>
      <w:r w:rsidRPr="0012618F">
        <w:rPr>
          <w:i/>
          <w:sz w:val="18"/>
          <w:szCs w:val="18"/>
          <w:lang w:val="es-CO"/>
        </w:rPr>
        <w:t xml:space="preserve"> El entrenamiento especializado o en el exterior debe ser aprobado por </w:t>
      </w:r>
      <w:r w:rsidR="007347CA" w:rsidRPr="0012618F">
        <w:rPr>
          <w:i/>
          <w:sz w:val="18"/>
          <w:szCs w:val="18"/>
          <w:lang w:val="es-CO"/>
        </w:rPr>
        <w:t xml:space="preserve">la Junta Directiva </w:t>
      </w:r>
      <w:r w:rsidRPr="0012618F">
        <w:rPr>
          <w:i/>
          <w:sz w:val="18"/>
          <w:szCs w:val="18"/>
          <w:lang w:val="es-CO"/>
        </w:rPr>
        <w:t xml:space="preserve">y será con cargo al presupuesto de cada </w:t>
      </w:r>
      <w:r w:rsidR="00A979CE" w:rsidRPr="0012618F">
        <w:rPr>
          <w:i/>
          <w:sz w:val="18"/>
          <w:szCs w:val="18"/>
          <w:lang w:val="es-CO"/>
        </w:rPr>
        <w:t>área correspondiente</w:t>
      </w:r>
      <w:r w:rsidR="00D5087F" w:rsidRPr="0012618F">
        <w:rPr>
          <w:i/>
          <w:sz w:val="18"/>
          <w:szCs w:val="18"/>
          <w:lang w:val="es-CO"/>
        </w:rPr>
        <w:t xml:space="preserve"> (Centro de costos)</w:t>
      </w:r>
      <w:r w:rsidRPr="0012618F">
        <w:rPr>
          <w:i/>
          <w:sz w:val="18"/>
          <w:szCs w:val="18"/>
          <w:lang w:val="es-CO"/>
        </w:rPr>
        <w:t>.</w:t>
      </w:r>
    </w:p>
    <w:p w14:paraId="4CC9B4ED" w14:textId="77777777" w:rsidR="0029474E" w:rsidRDefault="0029474E" w:rsidP="0029474E">
      <w:pPr>
        <w:pStyle w:val="Textoindependiente"/>
        <w:rPr>
          <w:i/>
          <w:sz w:val="18"/>
          <w:szCs w:val="18"/>
          <w:lang w:val="es-CO"/>
        </w:rPr>
      </w:pPr>
    </w:p>
    <w:p w14:paraId="460784FE" w14:textId="77777777" w:rsidR="007F4617" w:rsidRDefault="007F4617" w:rsidP="0029474E">
      <w:pPr>
        <w:pStyle w:val="Ttulo3"/>
      </w:pPr>
      <w:bookmarkStart w:id="390" w:name="_Toc16497471"/>
      <w:bookmarkStart w:id="391" w:name="_Toc70512550"/>
    </w:p>
    <w:p w14:paraId="29EFA491" w14:textId="25519680" w:rsidR="0029474E" w:rsidRPr="00AB0770" w:rsidRDefault="0029474E" w:rsidP="0029474E">
      <w:pPr>
        <w:pStyle w:val="Ttulo3"/>
      </w:pPr>
      <w:r w:rsidRPr="00AB0770">
        <w:t>7.4.4 Política de Contribuciones, donaciones y patrocinios</w:t>
      </w:r>
      <w:bookmarkEnd w:id="390"/>
      <w:bookmarkEnd w:id="391"/>
    </w:p>
    <w:p w14:paraId="69892537" w14:textId="77777777" w:rsidR="0029474E" w:rsidRPr="00AB0770" w:rsidRDefault="0029474E" w:rsidP="0029474E"/>
    <w:p w14:paraId="4D65A751" w14:textId="77777777" w:rsidR="0029474E" w:rsidRPr="00AB0770" w:rsidRDefault="0029474E" w:rsidP="0029474E">
      <w:pPr>
        <w:pStyle w:val="Ttulo4"/>
      </w:pPr>
      <w:r w:rsidRPr="00AB0770">
        <w:t>7.4.4.1 Disposiciones generales</w:t>
      </w:r>
    </w:p>
    <w:p w14:paraId="4FD09D53" w14:textId="77777777" w:rsidR="0029474E" w:rsidRPr="00AB0770" w:rsidRDefault="0029474E" w:rsidP="0029474E">
      <w:pPr>
        <w:spacing w:after="0" w:line="312" w:lineRule="auto"/>
        <w:jc w:val="both"/>
        <w:rPr>
          <w:szCs w:val="20"/>
        </w:rPr>
      </w:pPr>
    </w:p>
    <w:p w14:paraId="11305D42" w14:textId="77777777" w:rsidR="0029474E" w:rsidRPr="00AB0770" w:rsidRDefault="0029474E" w:rsidP="0029474E">
      <w:pPr>
        <w:spacing w:after="0" w:line="312" w:lineRule="auto"/>
        <w:jc w:val="both"/>
        <w:rPr>
          <w:szCs w:val="20"/>
        </w:rPr>
      </w:pPr>
      <w:r w:rsidRPr="00AB0770">
        <w:rPr>
          <w:szCs w:val="20"/>
        </w:rPr>
        <w:t xml:space="preserve">En la </w:t>
      </w:r>
      <w:r w:rsidRPr="00AB0770">
        <w:rPr>
          <w:i/>
          <w:iCs/>
        </w:rPr>
        <w:t>Política de Contribuciones, donaciones y patrocinios</w:t>
      </w:r>
      <w:r w:rsidRPr="00AB0770" w:rsidDel="002A4525">
        <w:rPr>
          <w:i/>
          <w:iCs/>
          <w:szCs w:val="20"/>
        </w:rPr>
        <w:t xml:space="preserve"> </w:t>
      </w:r>
      <w:r w:rsidRPr="00AB0770">
        <w:rPr>
          <w:szCs w:val="20"/>
        </w:rPr>
        <w:t>se establece principalmente que:</w:t>
      </w:r>
    </w:p>
    <w:p w14:paraId="07767A3B" w14:textId="77777777" w:rsidR="0029474E" w:rsidRPr="00AB0770" w:rsidRDefault="0029474E" w:rsidP="0029474E">
      <w:pPr>
        <w:pStyle w:val="Textoindependiente"/>
        <w:spacing w:line="312" w:lineRule="auto"/>
        <w:jc w:val="both"/>
        <w:rPr>
          <w:sz w:val="20"/>
          <w:szCs w:val="20"/>
          <w:lang w:val="es-CO"/>
        </w:rPr>
      </w:pPr>
    </w:p>
    <w:p w14:paraId="673BE753" w14:textId="77777777" w:rsidR="0029474E" w:rsidRPr="00AB0770" w:rsidRDefault="0029474E" w:rsidP="0029474E">
      <w:pPr>
        <w:pStyle w:val="Prrafodelista"/>
        <w:numPr>
          <w:ilvl w:val="0"/>
          <w:numId w:val="14"/>
        </w:numPr>
        <w:spacing w:line="312" w:lineRule="auto"/>
        <w:jc w:val="both"/>
        <w:rPr>
          <w:szCs w:val="20"/>
          <w:lang w:val="es-CO"/>
        </w:rPr>
      </w:pPr>
      <w:r w:rsidRPr="00AB0770">
        <w:rPr>
          <w:szCs w:val="20"/>
          <w:lang w:val="es-CO"/>
        </w:rPr>
        <w:t xml:space="preserve">El personal de OPESA debe contar con el consentimiento del Oficial de Cumplimiento, antes de aceptar, agendar citas, actividades de carácter público político, caritativo o comunitario en su capacidad personal donde la cita o la actividad involucre a su asociación con la Compañía, el cual podría implicar un daño reputacional de OPESA. </w:t>
      </w:r>
    </w:p>
    <w:p w14:paraId="00263658" w14:textId="3EBF2147" w:rsidR="0029474E" w:rsidRPr="00AB0770" w:rsidRDefault="0029474E" w:rsidP="0029474E">
      <w:pPr>
        <w:pStyle w:val="Prrafodelista"/>
        <w:numPr>
          <w:ilvl w:val="0"/>
          <w:numId w:val="14"/>
        </w:numPr>
        <w:spacing w:line="312" w:lineRule="auto"/>
        <w:jc w:val="both"/>
        <w:rPr>
          <w:szCs w:val="20"/>
          <w:lang w:val="es-CO"/>
        </w:rPr>
      </w:pPr>
      <w:r w:rsidRPr="00AB0770">
        <w:rPr>
          <w:szCs w:val="20"/>
          <w:lang w:val="es-CO"/>
        </w:rPr>
        <w:t>Se permiten las  donaciones a menos que se usen como un subterfugio para el soborno o cualquier otro acto de corrupción.</w:t>
      </w:r>
    </w:p>
    <w:p w14:paraId="54FF839E" w14:textId="6EA93F03" w:rsidR="0029474E" w:rsidRPr="00AB0770" w:rsidRDefault="0029474E" w:rsidP="0029474E">
      <w:pPr>
        <w:pStyle w:val="Prrafodelista"/>
        <w:numPr>
          <w:ilvl w:val="0"/>
          <w:numId w:val="14"/>
        </w:numPr>
        <w:spacing w:line="312" w:lineRule="auto"/>
        <w:jc w:val="both"/>
        <w:rPr>
          <w:szCs w:val="20"/>
          <w:lang w:val="es-CO"/>
        </w:rPr>
      </w:pPr>
      <w:r w:rsidRPr="00AB0770">
        <w:rPr>
          <w:szCs w:val="20"/>
          <w:lang w:val="es-CO"/>
        </w:rPr>
        <w:t>Las donaciones deben ser transparentes y hechas de acuerdo con la legislación y políticas aplicables.</w:t>
      </w:r>
    </w:p>
    <w:p w14:paraId="776DAC6C" w14:textId="77777777" w:rsidR="00890D74" w:rsidRDefault="0029474E" w:rsidP="00890D74">
      <w:pPr>
        <w:pStyle w:val="Prrafodelista"/>
        <w:numPr>
          <w:ilvl w:val="0"/>
          <w:numId w:val="14"/>
        </w:numPr>
        <w:spacing w:line="312" w:lineRule="auto"/>
        <w:jc w:val="both"/>
        <w:rPr>
          <w:szCs w:val="20"/>
          <w:lang w:val="es-CO"/>
        </w:rPr>
      </w:pPr>
      <w:r w:rsidRPr="00AB0770">
        <w:rPr>
          <w:szCs w:val="20"/>
          <w:lang w:val="es-CO"/>
        </w:rPr>
        <w:t>Se debe estudiar y documentar formalmente la conveniencia de la contribución y se confirma que no impliquen conflictos de interés, ni puedan afectar la independencia o reputación de la Compañía.</w:t>
      </w:r>
    </w:p>
    <w:p w14:paraId="010A669A" w14:textId="7025DBC9" w:rsidR="0029474E" w:rsidRPr="00890D74" w:rsidRDefault="0029474E" w:rsidP="00890D74">
      <w:pPr>
        <w:pStyle w:val="Prrafodelista"/>
        <w:numPr>
          <w:ilvl w:val="0"/>
          <w:numId w:val="14"/>
        </w:numPr>
        <w:spacing w:line="312" w:lineRule="auto"/>
        <w:jc w:val="both"/>
        <w:rPr>
          <w:szCs w:val="20"/>
          <w:lang w:val="es-CO"/>
        </w:rPr>
      </w:pPr>
      <w:r w:rsidRPr="00890D74">
        <w:rPr>
          <w:szCs w:val="20"/>
          <w:lang w:val="es-CO"/>
        </w:rPr>
        <w:t xml:space="preserve">Las </w:t>
      </w:r>
      <w:r w:rsidR="004B088C" w:rsidRPr="00890D74">
        <w:rPr>
          <w:szCs w:val="20"/>
          <w:lang w:val="es-CO"/>
        </w:rPr>
        <w:t>donaciones</w:t>
      </w:r>
      <w:r w:rsidRPr="00890D74">
        <w:rPr>
          <w:szCs w:val="20"/>
          <w:lang w:val="es-CO"/>
        </w:rPr>
        <w:t xml:space="preserve"> solo pueden ser entregados a entidades: sin ánimo de lucro, con personería jurídica, cuando el propósito social es conocido y comprobable</w:t>
      </w:r>
      <w:r w:rsidR="00890D74" w:rsidRPr="00890D74">
        <w:rPr>
          <w:szCs w:val="20"/>
          <w:lang w:val="es-CO"/>
        </w:rPr>
        <w:t>.</w:t>
      </w:r>
    </w:p>
    <w:p w14:paraId="070ECFE1" w14:textId="77777777" w:rsidR="0029474E" w:rsidRPr="00AB0770" w:rsidRDefault="0029474E" w:rsidP="0029474E">
      <w:pPr>
        <w:pStyle w:val="Prrafodelista"/>
        <w:numPr>
          <w:ilvl w:val="0"/>
          <w:numId w:val="14"/>
        </w:numPr>
        <w:spacing w:line="312" w:lineRule="auto"/>
        <w:jc w:val="both"/>
        <w:rPr>
          <w:szCs w:val="20"/>
          <w:lang w:val="es-CO"/>
        </w:rPr>
      </w:pPr>
      <w:r w:rsidRPr="00AB0770">
        <w:rPr>
          <w:szCs w:val="20"/>
          <w:lang w:val="es-CO"/>
        </w:rPr>
        <w:t>Son aprobados por escrito por el Oficial de Cumplimiento.</w:t>
      </w:r>
    </w:p>
    <w:p w14:paraId="5E49AB7A" w14:textId="77777777" w:rsidR="0029474E" w:rsidRPr="00AB0770" w:rsidRDefault="0029474E" w:rsidP="0029474E">
      <w:pPr>
        <w:pStyle w:val="Prrafodelista"/>
        <w:numPr>
          <w:ilvl w:val="0"/>
          <w:numId w:val="14"/>
        </w:numPr>
        <w:spacing w:line="312" w:lineRule="auto"/>
        <w:jc w:val="both"/>
        <w:rPr>
          <w:szCs w:val="20"/>
          <w:lang w:val="es-CO"/>
        </w:rPr>
      </w:pPr>
      <w:r w:rsidRPr="00AB0770">
        <w:rPr>
          <w:szCs w:val="20"/>
          <w:lang w:val="es-CO"/>
        </w:rPr>
        <w:t>Se registrarán con exactitud en contabilidad.</w:t>
      </w:r>
    </w:p>
    <w:p w14:paraId="4B444A43" w14:textId="422812F6" w:rsidR="0029474E" w:rsidRPr="00AB0770" w:rsidRDefault="0029474E" w:rsidP="0029474E">
      <w:pPr>
        <w:pStyle w:val="Prrafodelista"/>
        <w:numPr>
          <w:ilvl w:val="0"/>
          <w:numId w:val="14"/>
        </w:numPr>
        <w:spacing w:line="312" w:lineRule="auto"/>
        <w:jc w:val="both"/>
        <w:rPr>
          <w:szCs w:val="20"/>
          <w:lang w:val="es-CO"/>
        </w:rPr>
      </w:pPr>
      <w:r w:rsidRPr="00AB0770">
        <w:rPr>
          <w:szCs w:val="20"/>
          <w:lang w:val="es-CO"/>
        </w:rPr>
        <w:t xml:space="preserve">Las contribuciones y donaciones se deben especificar en el informe del Oficial de Cumplimiento a la </w:t>
      </w:r>
      <w:r w:rsidR="00963CC2">
        <w:rPr>
          <w:szCs w:val="20"/>
          <w:lang w:val="es-CO"/>
        </w:rPr>
        <w:t>Junta Directiva</w:t>
      </w:r>
      <w:r w:rsidRPr="00AB0770">
        <w:rPr>
          <w:szCs w:val="20"/>
          <w:lang w:val="es-CO"/>
        </w:rPr>
        <w:t>.</w:t>
      </w:r>
    </w:p>
    <w:p w14:paraId="15E1D3E5" w14:textId="77777777" w:rsidR="0029474E" w:rsidRPr="00AB0770" w:rsidRDefault="0029474E" w:rsidP="0029474E">
      <w:pPr>
        <w:pStyle w:val="Prrafodelista"/>
        <w:numPr>
          <w:ilvl w:val="0"/>
          <w:numId w:val="14"/>
        </w:numPr>
        <w:spacing w:line="312" w:lineRule="auto"/>
        <w:jc w:val="both"/>
        <w:rPr>
          <w:szCs w:val="20"/>
          <w:lang w:val="es-CO"/>
        </w:rPr>
      </w:pPr>
      <w:r w:rsidRPr="00AB0770">
        <w:rPr>
          <w:szCs w:val="20"/>
          <w:lang w:val="es-CO"/>
        </w:rPr>
        <w:t xml:space="preserve">Para llevar a cabo alguna Donación o Patrocinio se debe diligenciar el </w:t>
      </w:r>
      <w:r w:rsidRPr="00AB0770">
        <w:rPr>
          <w:i/>
          <w:szCs w:val="20"/>
          <w:lang w:val="es-CO"/>
        </w:rPr>
        <w:t>Formato Donaciones y Patrocinios OPESA</w:t>
      </w:r>
      <w:r w:rsidRPr="00AB0770">
        <w:rPr>
          <w:szCs w:val="20"/>
          <w:lang w:val="es-CO"/>
        </w:rPr>
        <w:t>, el cual debe encontrarse firmado por el Oficial de Cumplimiento.</w:t>
      </w:r>
    </w:p>
    <w:p w14:paraId="138AACB8" w14:textId="77777777" w:rsidR="0029474E" w:rsidRPr="00AB0770" w:rsidRDefault="0029474E" w:rsidP="0029474E">
      <w:pPr>
        <w:pStyle w:val="Textoindependiente"/>
        <w:spacing w:line="312" w:lineRule="auto"/>
        <w:ind w:left="633"/>
        <w:jc w:val="both"/>
        <w:rPr>
          <w:sz w:val="20"/>
          <w:szCs w:val="20"/>
          <w:lang w:val="es-CO"/>
        </w:rPr>
      </w:pPr>
    </w:p>
    <w:p w14:paraId="4A10CEFB" w14:textId="77777777" w:rsidR="0029474E" w:rsidRPr="00AB0770" w:rsidRDefault="0029474E" w:rsidP="0029474E">
      <w:pPr>
        <w:pStyle w:val="Ttulo4"/>
      </w:pPr>
      <w:r w:rsidRPr="00AB0770">
        <w:t>7.4.4.2 Contribuciones Políticas</w:t>
      </w:r>
    </w:p>
    <w:p w14:paraId="01E15F9C" w14:textId="77777777" w:rsidR="0029474E" w:rsidRPr="00AB0770" w:rsidRDefault="0029474E" w:rsidP="0029474E">
      <w:pPr>
        <w:spacing w:after="0" w:line="312" w:lineRule="auto"/>
        <w:jc w:val="both"/>
        <w:rPr>
          <w:szCs w:val="20"/>
        </w:rPr>
      </w:pPr>
    </w:p>
    <w:p w14:paraId="3E1D90C7" w14:textId="77777777" w:rsidR="0029474E" w:rsidRPr="00AB0770" w:rsidRDefault="0029474E" w:rsidP="0029474E">
      <w:pPr>
        <w:spacing w:after="0" w:line="312" w:lineRule="auto"/>
        <w:jc w:val="both"/>
        <w:rPr>
          <w:szCs w:val="20"/>
        </w:rPr>
      </w:pPr>
      <w:r w:rsidRPr="00AB0770">
        <w:rPr>
          <w:szCs w:val="20"/>
        </w:rPr>
        <w:t xml:space="preserve">En la </w:t>
      </w:r>
      <w:r w:rsidRPr="00AB0770">
        <w:rPr>
          <w:i/>
          <w:iCs/>
        </w:rPr>
        <w:t>Política de Contribuciones, donaciones y patrocinios</w:t>
      </w:r>
      <w:r w:rsidRPr="00AB0770">
        <w:rPr>
          <w:szCs w:val="20"/>
        </w:rPr>
        <w:t xml:space="preserve">, se estipula que: </w:t>
      </w:r>
    </w:p>
    <w:p w14:paraId="0F48097A" w14:textId="77777777" w:rsidR="0029474E" w:rsidRPr="00AB0770" w:rsidRDefault="0029474E" w:rsidP="0029474E">
      <w:pPr>
        <w:pStyle w:val="Textoindependiente"/>
        <w:spacing w:line="312" w:lineRule="auto"/>
        <w:ind w:left="0"/>
        <w:jc w:val="both"/>
        <w:rPr>
          <w:i/>
          <w:sz w:val="20"/>
          <w:szCs w:val="20"/>
          <w:lang w:val="es-CO"/>
        </w:rPr>
      </w:pPr>
    </w:p>
    <w:p w14:paraId="59A03601" w14:textId="77777777" w:rsidR="0029474E" w:rsidRPr="00AB0770" w:rsidRDefault="0029474E" w:rsidP="0029474E">
      <w:pPr>
        <w:pStyle w:val="Prrafodelista"/>
        <w:numPr>
          <w:ilvl w:val="0"/>
          <w:numId w:val="15"/>
        </w:numPr>
        <w:spacing w:line="312" w:lineRule="auto"/>
        <w:jc w:val="both"/>
        <w:rPr>
          <w:szCs w:val="20"/>
          <w:lang w:val="es-CO"/>
        </w:rPr>
      </w:pPr>
      <w:r w:rsidRPr="00AB0770">
        <w:rPr>
          <w:szCs w:val="20"/>
          <w:lang w:val="es-CO"/>
        </w:rPr>
        <w:t>Los trabajadores de OPESA, no deben hacer contribuciones políticas, excepto con previa aprobación del Oficial de Cumplimiento y siguiendo las recomendaciones del presente Manual.</w:t>
      </w:r>
    </w:p>
    <w:p w14:paraId="7244B667" w14:textId="77777777" w:rsidR="0029474E" w:rsidRPr="00AB0770" w:rsidRDefault="0029474E" w:rsidP="0029474E">
      <w:pPr>
        <w:pStyle w:val="Prrafodelista"/>
        <w:numPr>
          <w:ilvl w:val="0"/>
          <w:numId w:val="15"/>
        </w:numPr>
        <w:spacing w:line="312" w:lineRule="auto"/>
        <w:jc w:val="both"/>
        <w:rPr>
          <w:szCs w:val="20"/>
          <w:lang w:val="es-CO"/>
        </w:rPr>
      </w:pPr>
      <w:r w:rsidRPr="00AB0770">
        <w:rPr>
          <w:szCs w:val="20"/>
          <w:lang w:val="es-CO"/>
        </w:rPr>
        <w:t>La Compañía debe evitar la percepción de parcialidad política; las donaciones, en especial las políticas, se pueden usar como o pueden ser percibidas como un soborno, por tanto, deben ser transparentes y hechas de acuerdo con la legislación y las políticas aplicables.</w:t>
      </w:r>
    </w:p>
    <w:p w14:paraId="511678CA" w14:textId="77777777" w:rsidR="0029474E" w:rsidRPr="00205829" w:rsidRDefault="0029474E" w:rsidP="0029474E">
      <w:pPr>
        <w:pStyle w:val="Prrafodelista"/>
        <w:numPr>
          <w:ilvl w:val="0"/>
          <w:numId w:val="15"/>
        </w:numPr>
        <w:spacing w:line="312" w:lineRule="auto"/>
        <w:jc w:val="both"/>
        <w:rPr>
          <w:szCs w:val="20"/>
          <w:lang w:val="es-CO"/>
        </w:rPr>
      </w:pPr>
      <w:r w:rsidRPr="00205829">
        <w:rPr>
          <w:szCs w:val="20"/>
          <w:lang w:val="es-CO"/>
        </w:rPr>
        <w:t>El Oficial de Cumplimiento debe revisar cada contribución política que planee realizar la Compañía y formalmente recomendar si la contribución debe o no hacerse.</w:t>
      </w:r>
    </w:p>
    <w:p w14:paraId="6624C276" w14:textId="77777777" w:rsidR="0029474E" w:rsidRPr="00205829" w:rsidRDefault="0029474E" w:rsidP="0029474E">
      <w:pPr>
        <w:pStyle w:val="Prrafodelista"/>
        <w:numPr>
          <w:ilvl w:val="0"/>
          <w:numId w:val="15"/>
        </w:numPr>
        <w:spacing w:line="312" w:lineRule="auto"/>
        <w:jc w:val="both"/>
        <w:rPr>
          <w:szCs w:val="20"/>
          <w:lang w:val="es-CO"/>
        </w:rPr>
      </w:pPr>
      <w:r w:rsidRPr="00205829">
        <w:rPr>
          <w:szCs w:val="20"/>
          <w:lang w:val="es-CO"/>
        </w:rPr>
        <w:t>Algunos ejemplos de contribuciones o donaciones políticas son:</w:t>
      </w:r>
    </w:p>
    <w:p w14:paraId="2B4503FB" w14:textId="77777777" w:rsidR="0029474E" w:rsidRPr="00205829" w:rsidRDefault="0029474E" w:rsidP="0029474E">
      <w:pPr>
        <w:pStyle w:val="Prrafodelista"/>
        <w:numPr>
          <w:ilvl w:val="0"/>
          <w:numId w:val="16"/>
        </w:numPr>
        <w:spacing w:line="312" w:lineRule="auto"/>
        <w:jc w:val="both"/>
        <w:rPr>
          <w:szCs w:val="20"/>
        </w:rPr>
      </w:pPr>
      <w:r w:rsidRPr="00205829">
        <w:rPr>
          <w:szCs w:val="20"/>
        </w:rPr>
        <w:t>Fiestas políticas;</w:t>
      </w:r>
    </w:p>
    <w:p w14:paraId="11B6893B" w14:textId="77777777" w:rsidR="0029474E" w:rsidRPr="00205829" w:rsidRDefault="0029474E" w:rsidP="0029474E">
      <w:pPr>
        <w:pStyle w:val="Prrafodelista"/>
        <w:numPr>
          <w:ilvl w:val="0"/>
          <w:numId w:val="16"/>
        </w:numPr>
        <w:spacing w:line="312" w:lineRule="auto"/>
        <w:jc w:val="both"/>
        <w:rPr>
          <w:szCs w:val="20"/>
        </w:rPr>
      </w:pPr>
      <w:r w:rsidRPr="00205829">
        <w:rPr>
          <w:szCs w:val="20"/>
        </w:rPr>
        <w:lastRenderedPageBreak/>
        <w:t>Funcionarios del partido;</w:t>
      </w:r>
    </w:p>
    <w:p w14:paraId="22BB5621" w14:textId="77DFD616" w:rsidR="0029474E" w:rsidRPr="00205829" w:rsidRDefault="0029474E" w:rsidP="0029474E">
      <w:pPr>
        <w:pStyle w:val="Prrafodelista"/>
        <w:numPr>
          <w:ilvl w:val="0"/>
          <w:numId w:val="16"/>
        </w:numPr>
        <w:spacing w:line="312" w:lineRule="auto"/>
        <w:jc w:val="both"/>
        <w:rPr>
          <w:szCs w:val="20"/>
        </w:rPr>
      </w:pPr>
      <w:r w:rsidRPr="00205829">
        <w:rPr>
          <w:szCs w:val="20"/>
        </w:rPr>
        <w:t xml:space="preserve">Candidatos a las </w:t>
      </w:r>
      <w:r w:rsidR="00E40586" w:rsidRPr="00205829">
        <w:rPr>
          <w:szCs w:val="20"/>
        </w:rPr>
        <w:t>elecciones.</w:t>
      </w:r>
    </w:p>
    <w:p w14:paraId="07E40496" w14:textId="77777777" w:rsidR="0029474E" w:rsidRPr="00205829" w:rsidRDefault="0029474E" w:rsidP="0029474E">
      <w:pPr>
        <w:pStyle w:val="Prrafodelista"/>
        <w:numPr>
          <w:ilvl w:val="0"/>
          <w:numId w:val="16"/>
        </w:numPr>
        <w:spacing w:line="312" w:lineRule="auto"/>
        <w:jc w:val="both"/>
        <w:rPr>
          <w:szCs w:val="20"/>
          <w:lang w:val="es-CO"/>
        </w:rPr>
      </w:pPr>
      <w:r w:rsidRPr="00205829">
        <w:rPr>
          <w:szCs w:val="20"/>
          <w:lang w:val="es-CO"/>
        </w:rPr>
        <w:t>Organizaciones o individuos que participen en la política.</w:t>
      </w:r>
    </w:p>
    <w:p w14:paraId="5190A4BD" w14:textId="77777777" w:rsidR="0029474E" w:rsidRPr="00205829" w:rsidRDefault="0029474E" w:rsidP="0029474E">
      <w:pPr>
        <w:pStyle w:val="Textoindependiente"/>
        <w:spacing w:line="312" w:lineRule="auto"/>
        <w:ind w:left="0"/>
        <w:jc w:val="both"/>
        <w:rPr>
          <w:sz w:val="20"/>
          <w:szCs w:val="20"/>
          <w:lang w:val="es-CO"/>
        </w:rPr>
      </w:pPr>
    </w:p>
    <w:p w14:paraId="350CD3FB" w14:textId="77777777" w:rsidR="0029474E" w:rsidRPr="00205829" w:rsidRDefault="0029474E" w:rsidP="0029474E">
      <w:pPr>
        <w:spacing w:after="0" w:line="312" w:lineRule="auto"/>
        <w:jc w:val="both"/>
        <w:rPr>
          <w:szCs w:val="20"/>
        </w:rPr>
      </w:pPr>
      <w:r w:rsidRPr="00205829">
        <w:rPr>
          <w:szCs w:val="20"/>
        </w:rPr>
        <w:t>No obstante, en ningún caso el Programa de Cumplimiento pretende establecer una prohibición a sus directivos y trabajadores relacionada con la posibilidad de efectuar contribuciones políticas a su nombre, es decir, OPESA permite a sus trabajadores realizar aportes a contribuciones políticas con recursos propios y a nombre personal en virtud de lo establecido en la Constitución Política de Colombia de 1991, Artículo 40 y la Ley 130 de 1994 en el Artículo 14. Aportes de particulares. En aquellos casos, cuando se efectúe una contribución política por parte de cualquier asociado y/o trabajador debe informarse al Oficial de Cumplimiento.</w:t>
      </w:r>
    </w:p>
    <w:p w14:paraId="482D1E8C" w14:textId="77777777" w:rsidR="0029474E" w:rsidRPr="00205829" w:rsidRDefault="0029474E" w:rsidP="0029474E"/>
    <w:p w14:paraId="05F9BCF3" w14:textId="77777777" w:rsidR="0029474E" w:rsidRPr="00205829" w:rsidRDefault="0029474E" w:rsidP="0029474E">
      <w:pPr>
        <w:pStyle w:val="Ttulo4"/>
      </w:pPr>
      <w:r w:rsidRPr="00205829">
        <w:t>7.4.4.3 Donaciones</w:t>
      </w:r>
    </w:p>
    <w:p w14:paraId="58D272D1" w14:textId="77777777" w:rsidR="0029474E" w:rsidRPr="00205829" w:rsidRDefault="0029474E" w:rsidP="0029474E">
      <w:pPr>
        <w:spacing w:after="0" w:line="312" w:lineRule="auto"/>
        <w:jc w:val="both"/>
        <w:rPr>
          <w:szCs w:val="20"/>
        </w:rPr>
      </w:pPr>
    </w:p>
    <w:p w14:paraId="1C8BB324" w14:textId="77777777" w:rsidR="0029474E" w:rsidRPr="00205829" w:rsidRDefault="0029474E" w:rsidP="0029474E">
      <w:pPr>
        <w:spacing w:after="0" w:line="312" w:lineRule="auto"/>
        <w:jc w:val="both"/>
        <w:rPr>
          <w:szCs w:val="20"/>
        </w:rPr>
      </w:pPr>
      <w:r w:rsidRPr="00205829">
        <w:rPr>
          <w:szCs w:val="20"/>
        </w:rPr>
        <w:t xml:space="preserve">OPESA prohíbe realizar o dar cualquier tipo de donación a un funcionario público nacional o extranjero con la intención de influenciar cualquier acto u omisión con el propósito corrupto de ayudar a la Compañía a obtener una ventaja inapropiada y se establece que las donaciones efectuadas se hacen bajo los más altos estándares de transparencia para el beneficio de la sociedad y están enmarcadas en un plan aprobado por las instancias autorizadas de la Compañía. </w:t>
      </w:r>
    </w:p>
    <w:p w14:paraId="36641F2E" w14:textId="77777777" w:rsidR="0029474E" w:rsidRPr="00205829" w:rsidRDefault="0029474E" w:rsidP="0029474E">
      <w:pPr>
        <w:pStyle w:val="Textoindependiente"/>
        <w:spacing w:line="312" w:lineRule="auto"/>
        <w:ind w:left="0"/>
        <w:jc w:val="both"/>
        <w:rPr>
          <w:sz w:val="20"/>
          <w:szCs w:val="20"/>
          <w:lang w:val="es-CO"/>
        </w:rPr>
      </w:pPr>
    </w:p>
    <w:p w14:paraId="3A0CFCE8" w14:textId="77777777" w:rsidR="0029474E" w:rsidRPr="00205829" w:rsidRDefault="0029474E" w:rsidP="0029474E">
      <w:pPr>
        <w:spacing w:after="0" w:line="312" w:lineRule="auto"/>
        <w:jc w:val="both"/>
        <w:rPr>
          <w:szCs w:val="20"/>
        </w:rPr>
      </w:pPr>
      <w:r w:rsidRPr="00205829">
        <w:rPr>
          <w:szCs w:val="20"/>
        </w:rPr>
        <w:t>Es permitido que OPESA realice donaciones siempre y cuando se cumplan con las siguientes condiciones:</w:t>
      </w:r>
    </w:p>
    <w:p w14:paraId="1F4F17EA" w14:textId="77777777" w:rsidR="0029474E" w:rsidRPr="00205829" w:rsidRDefault="0029474E" w:rsidP="0029474E">
      <w:pPr>
        <w:pStyle w:val="Textoindependiente"/>
        <w:spacing w:line="312" w:lineRule="auto"/>
        <w:ind w:left="0"/>
        <w:jc w:val="both"/>
        <w:rPr>
          <w:sz w:val="20"/>
          <w:szCs w:val="20"/>
          <w:lang w:val="es-CO"/>
        </w:rPr>
      </w:pPr>
    </w:p>
    <w:p w14:paraId="3855385C" w14:textId="1E6B57E2" w:rsidR="0029474E" w:rsidRPr="00205829" w:rsidRDefault="0029474E" w:rsidP="0029474E">
      <w:pPr>
        <w:pStyle w:val="Prrafodelista"/>
        <w:numPr>
          <w:ilvl w:val="0"/>
          <w:numId w:val="17"/>
        </w:numPr>
        <w:spacing w:line="312" w:lineRule="auto"/>
        <w:jc w:val="both"/>
        <w:rPr>
          <w:szCs w:val="20"/>
          <w:lang w:val="es-CO"/>
        </w:rPr>
      </w:pPr>
      <w:r w:rsidRPr="00205829">
        <w:rPr>
          <w:szCs w:val="20"/>
          <w:lang w:val="es-CO"/>
        </w:rPr>
        <w:t xml:space="preserve">Efectuar las donaciones directa y exclusivamente a los fines y en los montos que haya aprobado por la </w:t>
      </w:r>
      <w:r w:rsidR="008F24D8" w:rsidRPr="00205829">
        <w:rPr>
          <w:szCs w:val="20"/>
          <w:lang w:val="es-CO"/>
        </w:rPr>
        <w:t>Junta Directiva</w:t>
      </w:r>
      <w:r w:rsidRPr="00205829">
        <w:rPr>
          <w:szCs w:val="20"/>
          <w:lang w:val="es-CO"/>
        </w:rPr>
        <w:t xml:space="preserve"> de conformidad con sus disposiciones estatutarias.</w:t>
      </w:r>
    </w:p>
    <w:p w14:paraId="385FFEC9" w14:textId="4143F633" w:rsidR="0029474E" w:rsidRPr="00205829" w:rsidRDefault="0029474E" w:rsidP="0029474E">
      <w:pPr>
        <w:pStyle w:val="Prrafodelista"/>
        <w:numPr>
          <w:ilvl w:val="0"/>
          <w:numId w:val="17"/>
        </w:numPr>
        <w:spacing w:line="312" w:lineRule="auto"/>
        <w:jc w:val="both"/>
        <w:rPr>
          <w:szCs w:val="20"/>
          <w:lang w:val="es-CO"/>
        </w:rPr>
      </w:pPr>
      <w:r w:rsidRPr="00205829">
        <w:rPr>
          <w:szCs w:val="20"/>
          <w:lang w:val="es-CO"/>
        </w:rPr>
        <w:t>Correspondan a donaciones que apoyen a causas tendientes a beneficiar a la comunidad (causas dirigida a la salud, educación, cultura, religión, el ejercicio de la democracia, el deporte, la investigación científica y tecnológica, la ecología y la protección ambiental, la defensa, protección y promoción de derechos humanos, el acceso a programas de desarrollo social, apoyo en situación de desastres y calamidades, entre otros) y que coadyuven a la promoción de la imagen de la Compañía en el desarrollo de la responsabilidad social de OPESA</w:t>
      </w:r>
      <w:r w:rsidR="003C74E8" w:rsidRPr="00205829">
        <w:rPr>
          <w:szCs w:val="20"/>
          <w:lang w:val="es-CO"/>
        </w:rPr>
        <w:t>.</w:t>
      </w:r>
    </w:p>
    <w:p w14:paraId="55BE24EF" w14:textId="32D96383" w:rsidR="0029474E" w:rsidRPr="00205829" w:rsidRDefault="0029474E" w:rsidP="0029474E">
      <w:pPr>
        <w:pStyle w:val="Prrafodelista"/>
        <w:numPr>
          <w:ilvl w:val="0"/>
          <w:numId w:val="17"/>
        </w:numPr>
        <w:spacing w:line="312" w:lineRule="auto"/>
        <w:jc w:val="both"/>
        <w:rPr>
          <w:szCs w:val="20"/>
          <w:lang w:val="es-CO"/>
        </w:rPr>
      </w:pPr>
      <w:r w:rsidRPr="00205829">
        <w:rPr>
          <w:szCs w:val="20"/>
          <w:lang w:val="es-CO"/>
        </w:rPr>
        <w:t>Se contabilicen de acuerdo con lo aprobado y se diseñen controles que b</w:t>
      </w:r>
      <w:r w:rsidR="00FC00E0" w:rsidRPr="00205829">
        <w:rPr>
          <w:szCs w:val="20"/>
          <w:lang w:val="es-CO"/>
        </w:rPr>
        <w:t>l</w:t>
      </w:r>
      <w:r w:rsidRPr="00205829">
        <w:rPr>
          <w:szCs w:val="20"/>
          <w:lang w:val="es-CO"/>
        </w:rPr>
        <w:t>inden el proceso desde su aprobación hasta lograr su objetivo.</w:t>
      </w:r>
    </w:p>
    <w:p w14:paraId="7A9BBC56" w14:textId="58CB7127" w:rsidR="0029474E" w:rsidRPr="00205829" w:rsidRDefault="0029474E" w:rsidP="0029474E">
      <w:pPr>
        <w:pStyle w:val="Prrafodelista"/>
        <w:numPr>
          <w:ilvl w:val="0"/>
          <w:numId w:val="17"/>
        </w:numPr>
        <w:spacing w:line="312" w:lineRule="auto"/>
        <w:jc w:val="both"/>
        <w:rPr>
          <w:szCs w:val="20"/>
          <w:lang w:val="es-CO"/>
        </w:rPr>
      </w:pPr>
      <w:r w:rsidRPr="00205829">
        <w:rPr>
          <w:szCs w:val="20"/>
          <w:lang w:val="es-CO"/>
        </w:rPr>
        <w:t>Los donatarios deben estar domiciliados en Colombia</w:t>
      </w:r>
      <w:r w:rsidR="00FC00E0" w:rsidRPr="00205829">
        <w:rPr>
          <w:szCs w:val="20"/>
          <w:lang w:val="es-CO"/>
        </w:rPr>
        <w:t>.</w:t>
      </w:r>
    </w:p>
    <w:p w14:paraId="43953570" w14:textId="0FC0D9D6" w:rsidR="0029474E" w:rsidRPr="00205829" w:rsidRDefault="0029474E" w:rsidP="0029474E">
      <w:pPr>
        <w:pStyle w:val="Prrafodelista"/>
        <w:numPr>
          <w:ilvl w:val="0"/>
          <w:numId w:val="17"/>
        </w:numPr>
        <w:spacing w:line="312" w:lineRule="auto"/>
        <w:jc w:val="both"/>
        <w:rPr>
          <w:szCs w:val="20"/>
          <w:lang w:val="es-CO"/>
        </w:rPr>
      </w:pPr>
      <w:r w:rsidRPr="00205829">
        <w:rPr>
          <w:szCs w:val="20"/>
          <w:lang w:val="es-CO"/>
        </w:rPr>
        <w:t>El valor de la donación debe estar plenamente soportado mediante la documentación que permita establecer la causa de la donación, fecha de realización</w:t>
      </w:r>
      <w:r w:rsidR="00FC00E0" w:rsidRPr="00205829">
        <w:rPr>
          <w:szCs w:val="20"/>
          <w:lang w:val="es-CO"/>
        </w:rPr>
        <w:t>,</w:t>
      </w:r>
      <w:r w:rsidRPr="00205829">
        <w:rPr>
          <w:szCs w:val="20"/>
          <w:lang w:val="es-CO"/>
        </w:rPr>
        <w:t xml:space="preserve"> cuantía, destinación, medio de pago, entre otros.</w:t>
      </w:r>
    </w:p>
    <w:p w14:paraId="4E2FEFD0" w14:textId="77777777" w:rsidR="0029474E" w:rsidRPr="00205829" w:rsidRDefault="0029474E" w:rsidP="0029474E">
      <w:pPr>
        <w:pStyle w:val="Prrafodelista"/>
        <w:numPr>
          <w:ilvl w:val="0"/>
          <w:numId w:val="17"/>
        </w:numPr>
        <w:spacing w:line="312" w:lineRule="auto"/>
        <w:jc w:val="both"/>
        <w:rPr>
          <w:szCs w:val="20"/>
          <w:lang w:val="es-CO"/>
        </w:rPr>
      </w:pPr>
      <w:r w:rsidRPr="00205829">
        <w:rPr>
          <w:szCs w:val="20"/>
          <w:lang w:val="es-CO"/>
        </w:rPr>
        <w:t>El donatario debe estar legalmente habilitado para recibir donaciones</w:t>
      </w:r>
    </w:p>
    <w:p w14:paraId="4006867E" w14:textId="0B455035" w:rsidR="0029474E" w:rsidRPr="00890D74" w:rsidRDefault="0029474E" w:rsidP="0029474E">
      <w:pPr>
        <w:pStyle w:val="Prrafodelista"/>
        <w:numPr>
          <w:ilvl w:val="0"/>
          <w:numId w:val="17"/>
        </w:numPr>
        <w:spacing w:line="312" w:lineRule="auto"/>
        <w:jc w:val="both"/>
        <w:rPr>
          <w:szCs w:val="20"/>
          <w:lang w:val="es-CO"/>
        </w:rPr>
      </w:pPr>
      <w:r w:rsidRPr="00B5065C">
        <w:rPr>
          <w:szCs w:val="20"/>
          <w:lang w:val="es-CO"/>
        </w:rPr>
        <w:t>Cumplir con los demás requisitos de ley, en particular los de índole tributario</w:t>
      </w:r>
      <w:r w:rsidRPr="00890D74">
        <w:rPr>
          <w:lang w:val="es-CO"/>
        </w:rPr>
        <w:t>7.4.4.4 Patrocinios</w:t>
      </w:r>
    </w:p>
    <w:p w14:paraId="5562596D" w14:textId="77777777" w:rsidR="0029474E" w:rsidRPr="00B5065C" w:rsidRDefault="0029474E" w:rsidP="0029474E">
      <w:pPr>
        <w:spacing w:after="0" w:line="312" w:lineRule="auto"/>
        <w:jc w:val="both"/>
        <w:rPr>
          <w:szCs w:val="20"/>
        </w:rPr>
      </w:pPr>
    </w:p>
    <w:p w14:paraId="390D99A4" w14:textId="77777777" w:rsidR="0029474E" w:rsidRPr="00B5065C" w:rsidRDefault="0029474E" w:rsidP="0029474E">
      <w:pPr>
        <w:spacing w:after="0" w:line="312" w:lineRule="auto"/>
        <w:jc w:val="both"/>
        <w:rPr>
          <w:szCs w:val="20"/>
        </w:rPr>
      </w:pPr>
      <w:r w:rsidRPr="00B5065C">
        <w:rPr>
          <w:szCs w:val="20"/>
        </w:rPr>
        <w:t>En aquellos casos en los cuales OPESA realice patrocinios, estos deben contar con el soporte acerca de la manera en que el mismo se enmarca en los objetivos estratégicos de la Compañía. Los patrocinios deben cumplir como mínimo con los siguientes parámetros:</w:t>
      </w:r>
    </w:p>
    <w:p w14:paraId="59CC09C2" w14:textId="77777777" w:rsidR="0029474E" w:rsidRPr="00B5065C" w:rsidRDefault="0029474E" w:rsidP="0029474E">
      <w:pPr>
        <w:pStyle w:val="Textoindependiente"/>
        <w:spacing w:line="312" w:lineRule="auto"/>
        <w:ind w:left="0"/>
        <w:jc w:val="both"/>
        <w:rPr>
          <w:sz w:val="20"/>
          <w:szCs w:val="20"/>
          <w:lang w:val="es-CO"/>
        </w:rPr>
      </w:pPr>
    </w:p>
    <w:p w14:paraId="039F47DF" w14:textId="77777777" w:rsidR="0029474E" w:rsidRPr="00B5065C" w:rsidRDefault="0029474E" w:rsidP="0029474E">
      <w:pPr>
        <w:pStyle w:val="Prrafodelista"/>
        <w:numPr>
          <w:ilvl w:val="0"/>
          <w:numId w:val="18"/>
        </w:numPr>
        <w:spacing w:line="312" w:lineRule="auto"/>
        <w:jc w:val="both"/>
        <w:rPr>
          <w:szCs w:val="20"/>
          <w:lang w:val="es-CO"/>
        </w:rPr>
      </w:pPr>
      <w:r w:rsidRPr="00B5065C">
        <w:rPr>
          <w:szCs w:val="20"/>
          <w:lang w:val="es-CO"/>
        </w:rPr>
        <w:t>Las solicitudes de patrocinio, independientemente de su origen, deben constar por escrito, ser suscritas por los representantes autorizados de las entidades solicitantes y contener una explicación clara y detallada del propósito del patrocinio, cuantía, así como la forma en la que el mismo será usado.</w:t>
      </w:r>
    </w:p>
    <w:p w14:paraId="3E749390" w14:textId="77777777" w:rsidR="0029474E" w:rsidRPr="00B5065C" w:rsidRDefault="0029474E" w:rsidP="0029474E">
      <w:pPr>
        <w:pStyle w:val="Prrafodelista"/>
        <w:numPr>
          <w:ilvl w:val="0"/>
          <w:numId w:val="18"/>
        </w:numPr>
        <w:spacing w:line="312" w:lineRule="auto"/>
        <w:jc w:val="both"/>
        <w:rPr>
          <w:szCs w:val="20"/>
          <w:lang w:val="es-CO"/>
        </w:rPr>
      </w:pPr>
      <w:r w:rsidRPr="00B5065C">
        <w:rPr>
          <w:szCs w:val="20"/>
          <w:lang w:val="es-CO"/>
        </w:rPr>
        <w:t xml:space="preserve">En caso de patrocinios consistentes en asunción de gastos, la compra de suministros, equipos, materiales, etc., por cuenta de los solicitantes, la Compañía debe propender como primera medida, por hacer uso de sus propios proveedores y en caso que ello no sea posible, realizar su propia evaluación para asegurar que los proveedores propuestos por la entidad solicitante del patrocinio o evento, correspondan a entidades que cumplan los requisitos de la Compañía para ser contratados, y dentro de ellos, idoneidad, trayectoria, experiencia, solvencia financiera, entre otros. </w:t>
      </w:r>
    </w:p>
    <w:p w14:paraId="57E062E5" w14:textId="77777777" w:rsidR="0029474E" w:rsidRPr="00B5065C" w:rsidRDefault="0029474E" w:rsidP="0029474E">
      <w:pPr>
        <w:pStyle w:val="Prrafodelista"/>
        <w:numPr>
          <w:ilvl w:val="0"/>
          <w:numId w:val="18"/>
        </w:numPr>
        <w:spacing w:line="312" w:lineRule="auto"/>
        <w:jc w:val="both"/>
        <w:rPr>
          <w:szCs w:val="20"/>
          <w:lang w:val="es-CO"/>
        </w:rPr>
      </w:pPr>
      <w:r w:rsidRPr="00B5065C">
        <w:rPr>
          <w:szCs w:val="20"/>
          <w:lang w:val="es-CO"/>
        </w:rPr>
        <w:t>Todo patrocinio o evento debe ser hecho desinteresadamente y sin esperar un retorno o beneficio para OPESA, diferente a los propios percibidos de una gestión publicitaria.</w:t>
      </w:r>
    </w:p>
    <w:p w14:paraId="563EC3D5" w14:textId="77777777" w:rsidR="0029474E" w:rsidRPr="00B5065C" w:rsidRDefault="0029474E" w:rsidP="0029474E">
      <w:pPr>
        <w:pStyle w:val="Prrafodelista"/>
        <w:numPr>
          <w:ilvl w:val="0"/>
          <w:numId w:val="18"/>
        </w:numPr>
        <w:spacing w:line="312" w:lineRule="auto"/>
        <w:jc w:val="both"/>
        <w:rPr>
          <w:szCs w:val="20"/>
          <w:lang w:val="es-CO"/>
        </w:rPr>
      </w:pPr>
      <w:r w:rsidRPr="00B5065C">
        <w:rPr>
          <w:szCs w:val="20"/>
          <w:lang w:val="es-CO"/>
        </w:rPr>
        <w:t>Todo patrocinio o evento debe ser aprobado de acuerdo con la matriz de aprobaciones establecida por la Compañía.</w:t>
      </w:r>
    </w:p>
    <w:p w14:paraId="40EB97A6" w14:textId="05A92716" w:rsidR="0029474E" w:rsidRPr="00B5065C" w:rsidRDefault="0029474E" w:rsidP="0029474E">
      <w:pPr>
        <w:pStyle w:val="Prrafodelista"/>
        <w:numPr>
          <w:ilvl w:val="0"/>
          <w:numId w:val="18"/>
        </w:numPr>
        <w:spacing w:line="312" w:lineRule="auto"/>
        <w:jc w:val="both"/>
        <w:rPr>
          <w:szCs w:val="20"/>
          <w:lang w:val="es-CO"/>
        </w:rPr>
      </w:pPr>
      <w:r w:rsidRPr="00B5065C">
        <w:rPr>
          <w:szCs w:val="20"/>
          <w:lang w:val="es-CO"/>
        </w:rPr>
        <w:t xml:space="preserve">Precisar los derechos y periodo de uso de imagen, propiedad industrial, propiedad intelectual y </w:t>
      </w:r>
      <w:r w:rsidR="00E92BAC" w:rsidRPr="00B5065C">
        <w:rPr>
          <w:szCs w:val="20"/>
          <w:lang w:val="es-CO"/>
        </w:rPr>
        <w:t>página web</w:t>
      </w:r>
      <w:r w:rsidRPr="00B5065C">
        <w:rPr>
          <w:szCs w:val="20"/>
          <w:lang w:val="es-CO"/>
        </w:rPr>
        <w:t xml:space="preserve">, cuando a ello hubiere lugar. </w:t>
      </w:r>
    </w:p>
    <w:p w14:paraId="292589E8" w14:textId="77777777" w:rsidR="0029474E" w:rsidRPr="00B5065C" w:rsidRDefault="0029474E" w:rsidP="0029474E">
      <w:pPr>
        <w:pStyle w:val="Prrafodelista"/>
        <w:numPr>
          <w:ilvl w:val="0"/>
          <w:numId w:val="18"/>
        </w:numPr>
        <w:spacing w:line="312" w:lineRule="auto"/>
        <w:jc w:val="both"/>
        <w:rPr>
          <w:szCs w:val="20"/>
          <w:lang w:val="es-CO"/>
        </w:rPr>
      </w:pPr>
      <w:r w:rsidRPr="00B5065C">
        <w:rPr>
          <w:szCs w:val="20"/>
          <w:lang w:val="es-CO"/>
        </w:rPr>
        <w:t xml:space="preserve">Cuando ello resultare posible, se deberá propender por efectuar la marcación de los productos patrocinados con la imagen de OPESA. </w:t>
      </w:r>
    </w:p>
    <w:p w14:paraId="20285184" w14:textId="77777777" w:rsidR="0029474E" w:rsidRPr="00B5065C" w:rsidRDefault="0029474E" w:rsidP="0029474E">
      <w:pPr>
        <w:pStyle w:val="Prrafodelista"/>
        <w:numPr>
          <w:ilvl w:val="0"/>
          <w:numId w:val="18"/>
        </w:numPr>
        <w:spacing w:line="312" w:lineRule="auto"/>
        <w:jc w:val="both"/>
        <w:rPr>
          <w:szCs w:val="20"/>
          <w:lang w:val="es-CO"/>
        </w:rPr>
      </w:pPr>
      <w:r w:rsidRPr="00B5065C">
        <w:rPr>
          <w:szCs w:val="20"/>
          <w:lang w:val="es-CO"/>
        </w:rPr>
        <w:t xml:space="preserve">Que su contabilización se realice de acuerdo con lo aprobado y se diseñen controles que blinden el proceso desde su aprobación hasta lograr su objetivo. </w:t>
      </w:r>
    </w:p>
    <w:p w14:paraId="45CBEC53" w14:textId="77777777" w:rsidR="0029474E" w:rsidRPr="00B5065C" w:rsidRDefault="0029474E" w:rsidP="0029474E">
      <w:pPr>
        <w:pStyle w:val="Prrafodelista"/>
        <w:numPr>
          <w:ilvl w:val="0"/>
          <w:numId w:val="18"/>
        </w:numPr>
        <w:spacing w:line="312" w:lineRule="auto"/>
        <w:jc w:val="both"/>
        <w:rPr>
          <w:szCs w:val="20"/>
          <w:lang w:val="es-CO"/>
        </w:rPr>
      </w:pPr>
      <w:r w:rsidRPr="00B5065C">
        <w:rPr>
          <w:szCs w:val="20"/>
          <w:lang w:val="es-CO"/>
        </w:rPr>
        <w:t xml:space="preserve">Certificación expedida por la entidad patrocinada acerca de la forma en la cual se dio uso a los recursos suministrados por OPESA a título de patrocinio o evento. </w:t>
      </w:r>
    </w:p>
    <w:p w14:paraId="3B360EE9" w14:textId="77777777" w:rsidR="0029474E" w:rsidRPr="00B5065C" w:rsidRDefault="0029474E" w:rsidP="0029474E">
      <w:pPr>
        <w:pStyle w:val="Prrafodelista"/>
        <w:numPr>
          <w:ilvl w:val="0"/>
          <w:numId w:val="18"/>
        </w:numPr>
        <w:spacing w:line="312" w:lineRule="auto"/>
        <w:jc w:val="both"/>
        <w:rPr>
          <w:szCs w:val="20"/>
          <w:lang w:val="es-CO"/>
        </w:rPr>
      </w:pPr>
      <w:r w:rsidRPr="00B5065C">
        <w:rPr>
          <w:szCs w:val="20"/>
          <w:lang w:val="es-CO"/>
        </w:rPr>
        <w:t xml:space="preserve">Incluir en los acuerdos de patrocinio o evento la manifestación por parte de OPESA sobre el compromiso con el cumplimiento de los más altos estándares de ética y de conducta. </w:t>
      </w:r>
    </w:p>
    <w:p w14:paraId="72816F17" w14:textId="1D3CB515" w:rsidR="0029474E" w:rsidRPr="00B5065C" w:rsidRDefault="0029474E" w:rsidP="00F43B36">
      <w:pPr>
        <w:pStyle w:val="Textoindependiente"/>
        <w:spacing w:line="312" w:lineRule="auto"/>
        <w:ind w:left="0"/>
        <w:jc w:val="both"/>
        <w:rPr>
          <w:sz w:val="20"/>
          <w:szCs w:val="20"/>
          <w:lang w:val="es-CO"/>
        </w:rPr>
      </w:pPr>
    </w:p>
    <w:p w14:paraId="6A8FAB1B" w14:textId="77777777" w:rsidR="0029474E" w:rsidRPr="00B5065C" w:rsidRDefault="0029474E" w:rsidP="0029474E">
      <w:pPr>
        <w:pStyle w:val="Ttulo3"/>
        <w:rPr>
          <w:szCs w:val="20"/>
        </w:rPr>
      </w:pPr>
      <w:bookmarkStart w:id="392" w:name="_Toc70512551"/>
      <w:bookmarkStart w:id="393" w:name="_Toc16497472"/>
      <w:r w:rsidRPr="00B5065C">
        <w:t>7.4.5. Política de Archivo y conservación de documentos</w:t>
      </w:r>
      <w:bookmarkEnd w:id="392"/>
      <w:r w:rsidRPr="00B5065C">
        <w:rPr>
          <w:szCs w:val="20"/>
        </w:rPr>
        <w:t xml:space="preserve"> </w:t>
      </w:r>
    </w:p>
    <w:p w14:paraId="24A41E6D" w14:textId="77777777" w:rsidR="0029474E" w:rsidRPr="00B5065C" w:rsidRDefault="0029474E" w:rsidP="0029474E">
      <w:pPr>
        <w:pStyle w:val="Prrafodelista"/>
        <w:spacing w:line="312" w:lineRule="auto"/>
        <w:ind w:left="435"/>
        <w:jc w:val="both"/>
        <w:rPr>
          <w:szCs w:val="20"/>
          <w:lang w:val="es-CO"/>
        </w:rPr>
      </w:pPr>
    </w:p>
    <w:p w14:paraId="472FF97D" w14:textId="05329784" w:rsidR="0029474E" w:rsidRPr="0012618F" w:rsidRDefault="0029474E" w:rsidP="0029474E">
      <w:pPr>
        <w:spacing w:after="0" w:line="312" w:lineRule="auto"/>
        <w:jc w:val="both"/>
        <w:rPr>
          <w:szCs w:val="20"/>
        </w:rPr>
      </w:pPr>
      <w:r w:rsidRPr="00B5065C">
        <w:rPr>
          <w:szCs w:val="20"/>
        </w:rPr>
        <w:t>El procedimiento de archivo y conservación de los documentos que estén relacionados con negocios o transacciones nacionales o internacionales, deben cumplir con los lineamientos y mecanismos de recepción y custodia establecidos en el procedimiento denominado</w:t>
      </w:r>
      <w:r w:rsidR="00B87849" w:rsidRPr="00B5065C">
        <w:rPr>
          <w:szCs w:val="20"/>
        </w:rPr>
        <w:t xml:space="preserve"> </w:t>
      </w:r>
      <w:r w:rsidRPr="00BD5644">
        <w:rPr>
          <w:szCs w:val="20"/>
        </w:rPr>
        <w:t>“AD-PRO-006_CORRESPONDENCIA_ARCHIVO_Y_MENSAJERIA”,</w:t>
      </w:r>
      <w:r w:rsidRPr="0012618F">
        <w:rPr>
          <w:szCs w:val="20"/>
        </w:rPr>
        <w:t xml:space="preserve"> de acuerdo con el ciclo vital y el tiempo de retención de </w:t>
      </w:r>
      <w:r w:rsidR="00492116" w:rsidRPr="0012618F">
        <w:rPr>
          <w:szCs w:val="20"/>
        </w:rPr>
        <w:t>estos</w:t>
      </w:r>
      <w:r w:rsidRPr="0012618F">
        <w:rPr>
          <w:szCs w:val="20"/>
        </w:rPr>
        <w:t>.</w:t>
      </w:r>
    </w:p>
    <w:p w14:paraId="16830B9A" w14:textId="77777777" w:rsidR="0029474E" w:rsidRPr="0012618F" w:rsidRDefault="0029474E" w:rsidP="0029474E">
      <w:pPr>
        <w:pStyle w:val="Ttulo3"/>
      </w:pPr>
    </w:p>
    <w:p w14:paraId="3C60C898" w14:textId="77777777" w:rsidR="0029474E" w:rsidRPr="0012618F" w:rsidRDefault="0029474E" w:rsidP="0029474E">
      <w:pPr>
        <w:pStyle w:val="Ttulo3"/>
      </w:pPr>
      <w:bookmarkStart w:id="394" w:name="_Toc70512552"/>
      <w:r w:rsidRPr="0012618F">
        <w:t>7.4.6. Registros Contables</w:t>
      </w:r>
      <w:bookmarkEnd w:id="393"/>
      <w:bookmarkEnd w:id="394"/>
    </w:p>
    <w:p w14:paraId="67FC4B27" w14:textId="77777777" w:rsidR="0029474E" w:rsidRPr="0012618F" w:rsidRDefault="0029474E" w:rsidP="0029474E"/>
    <w:p w14:paraId="54DC1280" w14:textId="77777777" w:rsidR="0029474E" w:rsidRPr="0012618F" w:rsidRDefault="0029474E" w:rsidP="0029474E">
      <w:pPr>
        <w:autoSpaceDE w:val="0"/>
        <w:autoSpaceDN w:val="0"/>
        <w:adjustRightInd w:val="0"/>
        <w:spacing w:after="0" w:line="312" w:lineRule="auto"/>
        <w:jc w:val="both"/>
        <w:rPr>
          <w:szCs w:val="20"/>
        </w:rPr>
      </w:pPr>
      <w:r w:rsidRPr="0012618F">
        <w:rPr>
          <w:szCs w:val="20"/>
        </w:rPr>
        <w:t>OPESA debe llevar y mantener registros y cuentas que reflejen de forma exacta y precisa todas las transacciones realizadas. Los trabajadores de la Compañía no pueden cambiar, omitir o falsificar registros para ocultar actividades indebidas o que no indican correctamente la naturaleza de una transacción registrada.</w:t>
      </w:r>
    </w:p>
    <w:p w14:paraId="19BE9198" w14:textId="77777777" w:rsidR="0029474E" w:rsidRPr="0012618F" w:rsidRDefault="0029474E" w:rsidP="0029474E">
      <w:pPr>
        <w:autoSpaceDE w:val="0"/>
        <w:autoSpaceDN w:val="0"/>
        <w:adjustRightInd w:val="0"/>
        <w:spacing w:after="0" w:line="312" w:lineRule="auto"/>
        <w:jc w:val="both"/>
        <w:rPr>
          <w:szCs w:val="20"/>
        </w:rPr>
      </w:pPr>
    </w:p>
    <w:p w14:paraId="3EE42692" w14:textId="77777777" w:rsidR="0029474E" w:rsidRPr="0012618F" w:rsidRDefault="0029474E" w:rsidP="0029474E">
      <w:pPr>
        <w:autoSpaceDE w:val="0"/>
        <w:autoSpaceDN w:val="0"/>
        <w:adjustRightInd w:val="0"/>
        <w:spacing w:after="0" w:line="312" w:lineRule="auto"/>
        <w:jc w:val="both"/>
        <w:rPr>
          <w:szCs w:val="20"/>
        </w:rPr>
      </w:pPr>
      <w:r w:rsidRPr="0012618F">
        <w:rPr>
          <w:szCs w:val="20"/>
        </w:rPr>
        <w:lastRenderedPageBreak/>
        <w:t>La Compañía tiene controles internos para prevenir que se oculten o disimulen sobornos u otros pagos indebidos en transacciones como: comisiones, pagos de honorarios, patrocinios, donaciones, gastos de representación o cualquier otro rubro que sirva para ocultar o encubrir la naturaleza impropia del pago.</w:t>
      </w:r>
    </w:p>
    <w:p w14:paraId="51A88B46" w14:textId="77777777" w:rsidR="0029474E" w:rsidRPr="0012618F" w:rsidRDefault="0029474E" w:rsidP="0029474E">
      <w:pPr>
        <w:spacing w:after="0" w:line="312" w:lineRule="auto"/>
        <w:jc w:val="both"/>
        <w:rPr>
          <w:color w:val="0070C0"/>
          <w:szCs w:val="20"/>
        </w:rPr>
      </w:pPr>
    </w:p>
    <w:p w14:paraId="49F3ED45" w14:textId="77777777" w:rsidR="0029474E" w:rsidRPr="00EE4C79" w:rsidRDefault="0029474E" w:rsidP="0029474E">
      <w:pPr>
        <w:pStyle w:val="Ttulo3"/>
      </w:pPr>
      <w:bookmarkStart w:id="395" w:name="_Toc16497473"/>
      <w:bookmarkStart w:id="396" w:name="_Toc70512553"/>
      <w:r w:rsidRPr="0012618F">
        <w:t>7.4.7 Pagos de “facilitación” o “trámite”</w:t>
      </w:r>
      <w:bookmarkEnd w:id="395"/>
      <w:bookmarkEnd w:id="396"/>
    </w:p>
    <w:p w14:paraId="2DE25F09" w14:textId="77777777" w:rsidR="0029474E" w:rsidRPr="00EE4C79" w:rsidRDefault="0029474E" w:rsidP="0029474E">
      <w:pPr>
        <w:spacing w:after="0" w:line="312" w:lineRule="auto"/>
        <w:jc w:val="both"/>
        <w:rPr>
          <w:szCs w:val="20"/>
        </w:rPr>
      </w:pPr>
    </w:p>
    <w:p w14:paraId="6064B67B" w14:textId="77777777" w:rsidR="0029474E" w:rsidRPr="00EE4C79" w:rsidRDefault="0029474E" w:rsidP="0029474E">
      <w:pPr>
        <w:spacing w:after="0" w:line="312" w:lineRule="auto"/>
        <w:jc w:val="both"/>
        <w:rPr>
          <w:szCs w:val="20"/>
        </w:rPr>
      </w:pPr>
      <w:r w:rsidRPr="00EE4C79">
        <w:rPr>
          <w:szCs w:val="20"/>
        </w:rPr>
        <w:t xml:space="preserve">Los "pagos de facilitación" son una forma de corrupción muy extendida que no está permitida, debido a que consisten en pagos o regalos de pequeña cuantía que se hacen a un trabajador bien sea de una empresa privada o un funcionario público con el fin de acelerar un trámite rutinario administrativo, obtener un permiso, una licencia o un servicio por fuera de los requisitos establecidos. </w:t>
      </w:r>
    </w:p>
    <w:p w14:paraId="12B98133" w14:textId="77777777" w:rsidR="0029474E" w:rsidRPr="00EE4C79" w:rsidRDefault="0029474E" w:rsidP="0029474E">
      <w:pPr>
        <w:spacing w:after="0" w:line="312" w:lineRule="auto"/>
        <w:jc w:val="both"/>
        <w:rPr>
          <w:szCs w:val="20"/>
        </w:rPr>
      </w:pPr>
    </w:p>
    <w:p w14:paraId="719E464F" w14:textId="77777777" w:rsidR="0029474E" w:rsidRPr="00EE4C79" w:rsidRDefault="0029474E" w:rsidP="0029474E">
      <w:pPr>
        <w:spacing w:after="0" w:line="312" w:lineRule="auto"/>
        <w:jc w:val="both"/>
        <w:rPr>
          <w:szCs w:val="20"/>
        </w:rPr>
      </w:pPr>
      <w:r w:rsidRPr="00EE4C79">
        <w:rPr>
          <w:szCs w:val="20"/>
        </w:rPr>
        <w:t>Los pagos de facilitación pueden incluir pagos pequeños o regalos de pequeño valor monetario a funcionarios públicos o privados para asegurar o acelerar acciones rutinarias tales como:</w:t>
      </w:r>
    </w:p>
    <w:p w14:paraId="5FFC3B29" w14:textId="166C3A9E" w:rsidR="0029474E" w:rsidRPr="00EE4C79" w:rsidRDefault="005647D4" w:rsidP="0029474E">
      <w:pPr>
        <w:pStyle w:val="Prrafodelista"/>
        <w:numPr>
          <w:ilvl w:val="0"/>
          <w:numId w:val="19"/>
        </w:numPr>
        <w:spacing w:line="312" w:lineRule="auto"/>
        <w:jc w:val="both"/>
        <w:rPr>
          <w:szCs w:val="20"/>
          <w:lang w:val="es-CO"/>
        </w:rPr>
      </w:pPr>
      <w:r>
        <w:rPr>
          <w:szCs w:val="20"/>
          <w:lang w:val="es-CO"/>
        </w:rPr>
        <w:t>Procedimientos</w:t>
      </w:r>
      <w:r w:rsidR="0029474E" w:rsidRPr="00EE4C79">
        <w:rPr>
          <w:szCs w:val="20"/>
          <w:lang w:val="es-CO"/>
        </w:rPr>
        <w:t xml:space="preserve"> de</w:t>
      </w:r>
      <w:r w:rsidR="00F43B36">
        <w:rPr>
          <w:szCs w:val="20"/>
          <w:lang w:val="es-CO"/>
        </w:rPr>
        <w:t xml:space="preserve"> ingreso o salida de</w:t>
      </w:r>
      <w:r w:rsidR="0029474E" w:rsidRPr="00EE4C79">
        <w:rPr>
          <w:szCs w:val="20"/>
          <w:lang w:val="es-CO"/>
        </w:rPr>
        <w:t xml:space="preserve"> bienes a través de la aduana;</w:t>
      </w:r>
    </w:p>
    <w:p w14:paraId="6A76747A" w14:textId="77777777" w:rsidR="0029474E" w:rsidRPr="00EE4C79" w:rsidRDefault="0029474E" w:rsidP="0029474E">
      <w:pPr>
        <w:pStyle w:val="Prrafodelista"/>
        <w:numPr>
          <w:ilvl w:val="0"/>
          <w:numId w:val="19"/>
        </w:numPr>
        <w:spacing w:line="312" w:lineRule="auto"/>
        <w:jc w:val="both"/>
        <w:rPr>
          <w:szCs w:val="20"/>
          <w:lang w:val="es-CO"/>
        </w:rPr>
      </w:pPr>
      <w:r w:rsidRPr="00EE4C79">
        <w:rPr>
          <w:szCs w:val="20"/>
          <w:lang w:val="es-CO"/>
        </w:rPr>
        <w:t>procesamiento de permisos o visas;</w:t>
      </w:r>
    </w:p>
    <w:p w14:paraId="5D5F4B54" w14:textId="77777777" w:rsidR="0029474E" w:rsidRPr="00EE4C79" w:rsidRDefault="0029474E" w:rsidP="0029474E">
      <w:pPr>
        <w:pStyle w:val="Prrafodelista"/>
        <w:numPr>
          <w:ilvl w:val="0"/>
          <w:numId w:val="19"/>
        </w:numPr>
        <w:spacing w:line="312" w:lineRule="auto"/>
        <w:jc w:val="both"/>
        <w:rPr>
          <w:szCs w:val="20"/>
          <w:lang w:val="es-CO"/>
        </w:rPr>
      </w:pPr>
      <w:r w:rsidRPr="00EE4C79">
        <w:rPr>
          <w:szCs w:val="20"/>
          <w:lang w:val="es-CO"/>
        </w:rPr>
        <w:t>suministro de energía y suministro de agua.</w:t>
      </w:r>
    </w:p>
    <w:p w14:paraId="2BD9BBA5" w14:textId="77777777" w:rsidR="0029474E" w:rsidRPr="00C7231D" w:rsidRDefault="0029474E" w:rsidP="0029474E">
      <w:pPr>
        <w:pStyle w:val="Prrafodelista"/>
        <w:spacing w:line="312" w:lineRule="auto"/>
        <w:ind w:left="720"/>
        <w:jc w:val="both"/>
        <w:rPr>
          <w:color w:val="0070C0"/>
          <w:szCs w:val="20"/>
          <w:lang w:val="es-CO"/>
        </w:rPr>
      </w:pPr>
    </w:p>
    <w:p w14:paraId="5B007285" w14:textId="5DF0A478" w:rsidR="0029474E" w:rsidRPr="0012618F" w:rsidRDefault="0029474E" w:rsidP="0029474E">
      <w:pPr>
        <w:spacing w:after="0" w:line="312" w:lineRule="auto"/>
        <w:jc w:val="both"/>
        <w:rPr>
          <w:szCs w:val="20"/>
        </w:rPr>
      </w:pPr>
      <w:r w:rsidRPr="00EE4C79">
        <w:rPr>
          <w:szCs w:val="20"/>
        </w:rPr>
        <w:t>En vista de</w:t>
      </w:r>
      <w:r w:rsidR="00EC7DBE">
        <w:rPr>
          <w:szCs w:val="20"/>
        </w:rPr>
        <w:t xml:space="preserve"> la ilegalidad</w:t>
      </w:r>
      <w:r w:rsidRPr="00EE4C79">
        <w:rPr>
          <w:szCs w:val="20"/>
        </w:rPr>
        <w:t xml:space="preserve"> de los pagos de facilitación</w:t>
      </w:r>
      <w:r w:rsidR="00C578A7">
        <w:rPr>
          <w:szCs w:val="20"/>
        </w:rPr>
        <w:t xml:space="preserve"> y por lo dispuesto en el</w:t>
      </w:r>
      <w:r w:rsidRPr="00EE4C79">
        <w:rPr>
          <w:szCs w:val="20"/>
        </w:rPr>
        <w:t xml:space="preserve"> </w:t>
      </w:r>
      <w:r w:rsidRPr="003839E2">
        <w:rPr>
          <w:i/>
          <w:szCs w:val="20"/>
        </w:rPr>
        <w:t xml:space="preserve">Código de </w:t>
      </w:r>
      <w:r w:rsidR="00EC7DBE">
        <w:rPr>
          <w:i/>
          <w:szCs w:val="20"/>
        </w:rPr>
        <w:t>Ética</w:t>
      </w:r>
      <w:r w:rsidRPr="003839E2">
        <w:rPr>
          <w:i/>
          <w:szCs w:val="20"/>
        </w:rPr>
        <w:t xml:space="preserve"> </w:t>
      </w:r>
      <w:r w:rsidRPr="003839E2">
        <w:rPr>
          <w:iCs/>
          <w:szCs w:val="20"/>
        </w:rPr>
        <w:t>de</w:t>
      </w:r>
      <w:r w:rsidRPr="003839E2">
        <w:rPr>
          <w:szCs w:val="20"/>
        </w:rPr>
        <w:t xml:space="preserve"> OPESA</w:t>
      </w:r>
      <w:r w:rsidR="00EC7DBE">
        <w:rPr>
          <w:szCs w:val="20"/>
        </w:rPr>
        <w:t xml:space="preserve">, ni sus empleados </w:t>
      </w:r>
      <w:r w:rsidRPr="003839E2">
        <w:rPr>
          <w:szCs w:val="20"/>
        </w:rPr>
        <w:t xml:space="preserve">ni sus </w:t>
      </w:r>
      <w:r w:rsidR="00817575">
        <w:rPr>
          <w:szCs w:val="20"/>
        </w:rPr>
        <w:t>vinculados</w:t>
      </w:r>
      <w:r w:rsidRPr="003839E2">
        <w:rPr>
          <w:szCs w:val="20"/>
        </w:rPr>
        <w:t xml:space="preserve"> deben realizar pagos de facilitación</w:t>
      </w:r>
      <w:r w:rsidR="00EC7DBE">
        <w:rPr>
          <w:szCs w:val="20"/>
        </w:rPr>
        <w:t>.</w:t>
      </w:r>
    </w:p>
    <w:p w14:paraId="3B364064" w14:textId="77777777" w:rsidR="0029474E" w:rsidRPr="0012618F" w:rsidRDefault="0029474E" w:rsidP="0029474E">
      <w:pPr>
        <w:spacing w:after="0" w:line="312" w:lineRule="auto"/>
        <w:jc w:val="both"/>
        <w:rPr>
          <w:szCs w:val="20"/>
        </w:rPr>
      </w:pPr>
    </w:p>
    <w:p w14:paraId="2B5121A2" w14:textId="77777777" w:rsidR="0029474E" w:rsidRPr="0012618F" w:rsidRDefault="0029474E" w:rsidP="0029474E">
      <w:pPr>
        <w:pStyle w:val="Ttulo3"/>
      </w:pPr>
      <w:bookmarkStart w:id="397" w:name="_Toc16497474"/>
      <w:bookmarkStart w:id="398" w:name="_Toc70512554"/>
      <w:r w:rsidRPr="0012618F">
        <w:t>7.4.8. Política Anti represalias</w:t>
      </w:r>
      <w:bookmarkEnd w:id="397"/>
      <w:bookmarkEnd w:id="398"/>
    </w:p>
    <w:p w14:paraId="62840D81" w14:textId="77777777" w:rsidR="0029474E" w:rsidRPr="0012618F" w:rsidRDefault="0029474E" w:rsidP="0029474E"/>
    <w:p w14:paraId="7F06FCE7" w14:textId="77777777" w:rsidR="0029474E" w:rsidRPr="0012618F" w:rsidRDefault="0029474E" w:rsidP="0029474E">
      <w:pPr>
        <w:pStyle w:val="Ttulo4"/>
      </w:pPr>
      <w:r w:rsidRPr="0012618F">
        <w:t>7.4.8.1 Lineamientos generales</w:t>
      </w:r>
    </w:p>
    <w:p w14:paraId="4A213177" w14:textId="77777777" w:rsidR="0029474E" w:rsidRPr="0012618F" w:rsidRDefault="0029474E" w:rsidP="0029474E">
      <w:pPr>
        <w:spacing w:after="0" w:line="312" w:lineRule="auto"/>
        <w:jc w:val="both"/>
        <w:rPr>
          <w:szCs w:val="20"/>
        </w:rPr>
      </w:pPr>
    </w:p>
    <w:p w14:paraId="76736C55" w14:textId="77777777" w:rsidR="0029474E" w:rsidRPr="0012618F" w:rsidRDefault="0029474E" w:rsidP="0029474E">
      <w:pPr>
        <w:spacing w:after="0" w:line="312" w:lineRule="auto"/>
        <w:jc w:val="both"/>
        <w:rPr>
          <w:szCs w:val="20"/>
        </w:rPr>
      </w:pPr>
      <w:r w:rsidRPr="0012618F">
        <w:rPr>
          <w:szCs w:val="20"/>
        </w:rPr>
        <w:t xml:space="preserve">De conformidad con lo estipulado en el </w:t>
      </w:r>
      <w:r w:rsidRPr="0012618F">
        <w:rPr>
          <w:i/>
          <w:iCs/>
          <w:szCs w:val="20"/>
        </w:rPr>
        <w:t>Código de Conducta</w:t>
      </w:r>
      <w:r w:rsidRPr="0012618F">
        <w:rPr>
          <w:szCs w:val="20"/>
        </w:rPr>
        <w:t xml:space="preserve"> de OPESA, se establece que:</w:t>
      </w:r>
    </w:p>
    <w:p w14:paraId="450FEB5F" w14:textId="77777777" w:rsidR="0029474E" w:rsidRPr="0012618F" w:rsidRDefault="0029474E" w:rsidP="0029474E">
      <w:pPr>
        <w:spacing w:after="0" w:line="312" w:lineRule="auto"/>
        <w:jc w:val="both"/>
        <w:rPr>
          <w:szCs w:val="20"/>
        </w:rPr>
      </w:pPr>
    </w:p>
    <w:p w14:paraId="0EC563F9" w14:textId="7D6DF2C0" w:rsidR="0029474E" w:rsidRPr="0012618F" w:rsidRDefault="0029474E" w:rsidP="0029474E">
      <w:pPr>
        <w:pStyle w:val="Prrafodelista"/>
        <w:numPr>
          <w:ilvl w:val="0"/>
          <w:numId w:val="21"/>
        </w:numPr>
        <w:spacing w:line="312" w:lineRule="auto"/>
        <w:jc w:val="both"/>
        <w:rPr>
          <w:szCs w:val="20"/>
          <w:lang w:val="es-CO"/>
        </w:rPr>
      </w:pPr>
      <w:r w:rsidRPr="0012618F">
        <w:rPr>
          <w:szCs w:val="20"/>
          <w:lang w:val="es-CO"/>
        </w:rPr>
        <w:t xml:space="preserve">La política de OPESA busca alentar a las personas a informar sus preocupaciones ("levantar la mano") sobre cuestiones relacionadas con el Código de Conducta, delitos financieros, </w:t>
      </w:r>
      <w:r w:rsidR="00B45D36" w:rsidRPr="0012618F">
        <w:rPr>
          <w:szCs w:val="20"/>
          <w:lang w:val="es-CO"/>
        </w:rPr>
        <w:t>antisoborno</w:t>
      </w:r>
      <w:r w:rsidRPr="0012618F">
        <w:rPr>
          <w:szCs w:val="20"/>
          <w:lang w:val="es-CO"/>
        </w:rPr>
        <w:t xml:space="preserve">, incumplimiento de obligaciones profesionales, normativas o legales y calidad del compromiso, sin temor a represalias de acuerdo con la ley y regulación aplicable. </w:t>
      </w:r>
    </w:p>
    <w:p w14:paraId="4598ED5F" w14:textId="77777777" w:rsidR="0029474E" w:rsidRPr="0012618F" w:rsidRDefault="0029474E" w:rsidP="0029474E">
      <w:pPr>
        <w:pStyle w:val="Prrafodelista"/>
        <w:spacing w:line="312" w:lineRule="auto"/>
        <w:ind w:left="720"/>
        <w:jc w:val="both"/>
        <w:rPr>
          <w:szCs w:val="20"/>
          <w:lang w:val="es-CO"/>
        </w:rPr>
      </w:pPr>
    </w:p>
    <w:p w14:paraId="16D72BE8" w14:textId="069D6C91" w:rsidR="0029474E" w:rsidRPr="0012618F" w:rsidRDefault="0029474E" w:rsidP="0029474E">
      <w:pPr>
        <w:pStyle w:val="Prrafodelista"/>
        <w:numPr>
          <w:ilvl w:val="0"/>
          <w:numId w:val="21"/>
        </w:numPr>
        <w:spacing w:line="312" w:lineRule="auto"/>
        <w:jc w:val="both"/>
        <w:rPr>
          <w:szCs w:val="20"/>
          <w:lang w:val="es-CO"/>
        </w:rPr>
      </w:pPr>
      <w:r w:rsidRPr="0012618F">
        <w:rPr>
          <w:szCs w:val="20"/>
          <w:lang w:val="es-CO"/>
        </w:rPr>
        <w:t>Las represalias son una seria violación a</w:t>
      </w:r>
      <w:r w:rsidR="00817575">
        <w:rPr>
          <w:szCs w:val="20"/>
          <w:lang w:val="es-CO"/>
        </w:rPr>
        <w:t xml:space="preserve"> </w:t>
      </w:r>
      <w:r w:rsidRPr="0012618F">
        <w:rPr>
          <w:szCs w:val="20"/>
          <w:lang w:val="es-CO"/>
        </w:rPr>
        <w:t>l</w:t>
      </w:r>
      <w:r w:rsidR="00817575">
        <w:rPr>
          <w:szCs w:val="20"/>
          <w:lang w:val="es-CO"/>
        </w:rPr>
        <w:t>a ley y al</w:t>
      </w:r>
      <w:r w:rsidRPr="0012618F">
        <w:rPr>
          <w:szCs w:val="20"/>
          <w:lang w:val="es-CO"/>
        </w:rPr>
        <w:t xml:space="preserve"> Código de Conducta. </w:t>
      </w:r>
    </w:p>
    <w:p w14:paraId="57BC2751" w14:textId="77777777" w:rsidR="0029474E" w:rsidRPr="0012618F" w:rsidRDefault="0029474E" w:rsidP="0029474E">
      <w:pPr>
        <w:pStyle w:val="Prrafodelista"/>
        <w:spacing w:line="312" w:lineRule="auto"/>
        <w:jc w:val="both"/>
        <w:rPr>
          <w:szCs w:val="20"/>
          <w:lang w:val="es-CO"/>
        </w:rPr>
      </w:pPr>
    </w:p>
    <w:p w14:paraId="683D2591" w14:textId="77777777" w:rsidR="0029474E" w:rsidRPr="0012618F" w:rsidRDefault="0029474E" w:rsidP="0029474E">
      <w:pPr>
        <w:spacing w:after="0" w:line="312" w:lineRule="auto"/>
        <w:jc w:val="both"/>
        <w:rPr>
          <w:szCs w:val="20"/>
        </w:rPr>
      </w:pPr>
      <w:r w:rsidRPr="0012618F">
        <w:rPr>
          <w:szCs w:val="20"/>
        </w:rPr>
        <w:t xml:space="preserve">La Compañía está comprometida con apoyar una cultura en la que las preocupaciones legales y éticas puedan ser comunicadas sin miedo a las represalias, para lo cual facilita un canal a través del cual sus grupos de interés informen tales preocupaciones. </w:t>
      </w:r>
    </w:p>
    <w:p w14:paraId="0CD70F09" w14:textId="77777777" w:rsidR="0029474E" w:rsidRPr="0012618F" w:rsidRDefault="0029474E" w:rsidP="0029474E">
      <w:pPr>
        <w:spacing w:after="0" w:line="312" w:lineRule="auto"/>
        <w:jc w:val="both"/>
        <w:rPr>
          <w:szCs w:val="20"/>
        </w:rPr>
      </w:pPr>
    </w:p>
    <w:p w14:paraId="31687A34" w14:textId="1D611DE1" w:rsidR="0029474E" w:rsidRPr="0012618F" w:rsidRDefault="0029474E" w:rsidP="0029474E">
      <w:pPr>
        <w:spacing w:after="0" w:line="312" w:lineRule="auto"/>
        <w:jc w:val="both"/>
        <w:rPr>
          <w:szCs w:val="20"/>
        </w:rPr>
      </w:pPr>
      <w:r w:rsidRPr="0012618F">
        <w:rPr>
          <w:szCs w:val="20"/>
        </w:rPr>
        <w:t>Por tal motivo, OPESA prohíbe las represalias contra aquellos trabajadores</w:t>
      </w:r>
      <w:r w:rsidR="00817575">
        <w:rPr>
          <w:szCs w:val="20"/>
        </w:rPr>
        <w:t xml:space="preserve"> o terceras partes</w:t>
      </w:r>
      <w:r w:rsidRPr="0012618F">
        <w:rPr>
          <w:szCs w:val="20"/>
        </w:rPr>
        <w:t xml:space="preserve"> que, de forma sincera y guiados por sus buenas intenciones, manifiesten sus preocupaciones. Por tanto, la presente sección del programa aplica a todos los trabajadores sin excepción, así como a las personas que actúan en nombre de OPESA, incluyendo </w:t>
      </w:r>
      <w:r w:rsidRPr="0012618F">
        <w:rPr>
          <w:szCs w:val="20"/>
        </w:rPr>
        <w:lastRenderedPageBreak/>
        <w:t xml:space="preserve">Altos Directivos, Directores de Áreas, Trabajadores, Clientes, Proveedores y terceras partes con los que la Compañía establezca relaciones comerciales. </w:t>
      </w:r>
    </w:p>
    <w:p w14:paraId="1024DDA2" w14:textId="77777777" w:rsidR="0029474E" w:rsidRPr="0012618F" w:rsidRDefault="0029474E" w:rsidP="0029474E">
      <w:pPr>
        <w:spacing w:after="0" w:line="312" w:lineRule="auto"/>
        <w:jc w:val="both"/>
        <w:rPr>
          <w:szCs w:val="20"/>
        </w:rPr>
      </w:pPr>
    </w:p>
    <w:p w14:paraId="715740ED" w14:textId="244E7A1C" w:rsidR="0029474E" w:rsidRPr="0012618F" w:rsidRDefault="0029474E" w:rsidP="0029474E">
      <w:pPr>
        <w:spacing w:after="0" w:line="312" w:lineRule="auto"/>
        <w:jc w:val="both"/>
        <w:rPr>
          <w:szCs w:val="20"/>
        </w:rPr>
      </w:pPr>
      <w:r w:rsidRPr="0012618F">
        <w:rPr>
          <w:szCs w:val="20"/>
        </w:rPr>
        <w:t xml:space="preserve">OPESA garantiza la protección frente a la aplicación de represalias en contra de un directivo, trabajador o terceras partes que denuncie un evento de Soborno  y/o cualquier otro acto de corrupción, facilite información de buena fe sobre una conducta antiética o coopere con una investigación debidamente autorizada. De esta forma, cualquier denuncia recibida sin importar el medio, no acarrea represalias contra el denunciante. Razón por la cual, se debe tener en cuenta que: </w:t>
      </w:r>
    </w:p>
    <w:p w14:paraId="3B62C354" w14:textId="77777777" w:rsidR="0029474E" w:rsidRPr="006A6AD7" w:rsidRDefault="0029474E" w:rsidP="0029474E">
      <w:pPr>
        <w:pStyle w:val="Textoindependiente"/>
        <w:spacing w:line="312" w:lineRule="auto"/>
        <w:jc w:val="both"/>
        <w:rPr>
          <w:sz w:val="20"/>
          <w:szCs w:val="20"/>
          <w:lang w:val="es-CO"/>
        </w:rPr>
      </w:pPr>
    </w:p>
    <w:p w14:paraId="56EC3179" w14:textId="77777777" w:rsidR="0029474E" w:rsidRPr="006A6AD7" w:rsidRDefault="0029474E" w:rsidP="0029474E">
      <w:pPr>
        <w:pStyle w:val="Prrafodelista"/>
        <w:numPr>
          <w:ilvl w:val="0"/>
          <w:numId w:val="22"/>
        </w:numPr>
        <w:spacing w:line="312" w:lineRule="auto"/>
        <w:jc w:val="both"/>
        <w:rPr>
          <w:szCs w:val="20"/>
          <w:lang w:val="es-CO"/>
        </w:rPr>
      </w:pPr>
      <w:r w:rsidRPr="006A6AD7">
        <w:rPr>
          <w:szCs w:val="20"/>
          <w:lang w:val="es-CO"/>
        </w:rPr>
        <w:t>Los trabajadores tienen el derecho y la obligación de denunciar actos presuntamente indebidos y cooperar con las investigaciones o las auditorías, razón por la cual la Compañía tiene la obligación de proteger a esas personas de cualquier tipo de represalia en el lugar de trabajo.</w:t>
      </w:r>
    </w:p>
    <w:p w14:paraId="3E32E57E" w14:textId="77777777" w:rsidR="0029474E" w:rsidRPr="006A6AD7" w:rsidRDefault="0029474E" w:rsidP="0029474E">
      <w:pPr>
        <w:pStyle w:val="Prrafodelista"/>
        <w:numPr>
          <w:ilvl w:val="0"/>
          <w:numId w:val="22"/>
        </w:numPr>
        <w:spacing w:line="312" w:lineRule="auto"/>
        <w:jc w:val="both"/>
        <w:rPr>
          <w:szCs w:val="20"/>
          <w:lang w:val="es-CO"/>
        </w:rPr>
      </w:pPr>
      <w:r w:rsidRPr="006A6AD7">
        <w:rPr>
          <w:szCs w:val="20"/>
          <w:lang w:val="es-CO"/>
        </w:rPr>
        <w:t>Los contratistas, proveedores y trabajadores que denuncien de buena fe presuntos actos indebidos en el que estén implicados personas que trabajan en la Compañía, o quienes cooperen en una investigación también estarán protegidos de las represalias.</w:t>
      </w:r>
    </w:p>
    <w:p w14:paraId="419AFA40" w14:textId="77777777" w:rsidR="0029474E" w:rsidRPr="006A6AD7" w:rsidRDefault="0029474E" w:rsidP="0029474E">
      <w:pPr>
        <w:pStyle w:val="Prrafodelista"/>
        <w:numPr>
          <w:ilvl w:val="0"/>
          <w:numId w:val="22"/>
        </w:numPr>
        <w:spacing w:line="312" w:lineRule="auto"/>
        <w:jc w:val="both"/>
        <w:rPr>
          <w:szCs w:val="20"/>
          <w:lang w:val="es-CO"/>
        </w:rPr>
      </w:pPr>
      <w:r w:rsidRPr="006A6AD7">
        <w:rPr>
          <w:szCs w:val="20"/>
          <w:lang w:val="es-CO"/>
        </w:rPr>
        <w:t>Una persona que de buena fe denuncie o aporte información estará protegida de las represalias si tiene motivos razonables para creer que la información es cierta y que se han producido actos indebidos o reñidos con la ética o es probable que se produzcan.</w:t>
      </w:r>
    </w:p>
    <w:p w14:paraId="717F3D2B" w14:textId="77777777" w:rsidR="0029474E" w:rsidRPr="006A6AD7" w:rsidRDefault="0029474E" w:rsidP="0029474E">
      <w:pPr>
        <w:pStyle w:val="Prrafodelista"/>
        <w:numPr>
          <w:ilvl w:val="0"/>
          <w:numId w:val="22"/>
        </w:numPr>
        <w:spacing w:line="312" w:lineRule="auto"/>
        <w:jc w:val="both"/>
        <w:rPr>
          <w:szCs w:val="20"/>
          <w:lang w:val="es-CO"/>
        </w:rPr>
      </w:pPr>
      <w:r w:rsidRPr="006A6AD7">
        <w:rPr>
          <w:szCs w:val="20"/>
          <w:lang w:val="es-CO"/>
        </w:rPr>
        <w:t>Una persona que presente una denuncia de buena fe estará protegida de las represalias por más que, luego, la alegación resulte infundada o no sustentada en datos probatorios.</w:t>
      </w:r>
    </w:p>
    <w:p w14:paraId="395A853F" w14:textId="5467F9B8" w:rsidR="0029474E" w:rsidRPr="006A6AD7" w:rsidRDefault="0029474E" w:rsidP="0029474E">
      <w:pPr>
        <w:pStyle w:val="Prrafodelista"/>
        <w:numPr>
          <w:ilvl w:val="0"/>
          <w:numId w:val="22"/>
        </w:numPr>
        <w:spacing w:line="312" w:lineRule="auto"/>
        <w:jc w:val="both"/>
        <w:rPr>
          <w:szCs w:val="20"/>
          <w:lang w:val="es-CO"/>
        </w:rPr>
      </w:pPr>
      <w:r w:rsidRPr="006A6AD7">
        <w:rPr>
          <w:szCs w:val="20"/>
          <w:lang w:val="es-CO"/>
        </w:rPr>
        <w:t xml:space="preserve">Si se estableciera que una denuncia es intencionalmente falsa, engañosa o ha sido formulada dolosamente o de mala fe, cabe adoptar medidas determinadas por </w:t>
      </w:r>
      <w:r w:rsidR="00B73293" w:rsidRPr="006A6AD7">
        <w:rPr>
          <w:szCs w:val="20"/>
          <w:lang w:val="es-CO"/>
        </w:rPr>
        <w:t>la Junta Directiva</w:t>
      </w:r>
      <w:r w:rsidRPr="006A6AD7">
        <w:rPr>
          <w:szCs w:val="20"/>
          <w:lang w:val="es-CO"/>
        </w:rPr>
        <w:t xml:space="preserve"> en contra de la persona que la haya presentado.</w:t>
      </w:r>
    </w:p>
    <w:p w14:paraId="60B687A5" w14:textId="77777777" w:rsidR="0029474E" w:rsidRPr="00C7231D" w:rsidRDefault="0029474E" w:rsidP="0029474E">
      <w:pPr>
        <w:spacing w:after="0" w:line="312" w:lineRule="auto"/>
        <w:jc w:val="both"/>
        <w:rPr>
          <w:szCs w:val="20"/>
          <w:highlight w:val="green"/>
        </w:rPr>
      </w:pPr>
    </w:p>
    <w:p w14:paraId="557EA2E7" w14:textId="312FC13B" w:rsidR="0029474E" w:rsidRPr="0012618F" w:rsidRDefault="0029474E" w:rsidP="00053FBE">
      <w:pPr>
        <w:tabs>
          <w:tab w:val="right" w:pos="9360"/>
        </w:tabs>
        <w:spacing w:after="0" w:line="312" w:lineRule="auto"/>
        <w:jc w:val="both"/>
        <w:rPr>
          <w:szCs w:val="20"/>
        </w:rPr>
      </w:pPr>
      <w:r w:rsidRPr="0012618F">
        <w:rPr>
          <w:szCs w:val="20"/>
        </w:rPr>
        <w:t>A continuación, se mencionan algunas actuaciones que OPESA podrá considerar como represalias:</w:t>
      </w:r>
      <w:r w:rsidR="00053FBE" w:rsidRPr="0012618F">
        <w:rPr>
          <w:szCs w:val="20"/>
        </w:rPr>
        <w:tab/>
      </w:r>
    </w:p>
    <w:p w14:paraId="763C4936" w14:textId="77777777" w:rsidR="0029474E" w:rsidRPr="0012618F" w:rsidRDefault="0029474E" w:rsidP="0029474E">
      <w:pPr>
        <w:spacing w:after="0" w:line="312" w:lineRule="auto"/>
        <w:jc w:val="both"/>
        <w:rPr>
          <w:szCs w:val="20"/>
        </w:rPr>
      </w:pPr>
    </w:p>
    <w:p w14:paraId="01D19FE5" w14:textId="21E69AD2" w:rsidR="0029474E" w:rsidRPr="0012618F" w:rsidRDefault="0029474E" w:rsidP="0029474E">
      <w:pPr>
        <w:pStyle w:val="Prrafodelista"/>
        <w:numPr>
          <w:ilvl w:val="0"/>
          <w:numId w:val="20"/>
        </w:numPr>
        <w:spacing w:line="312" w:lineRule="auto"/>
        <w:jc w:val="both"/>
        <w:rPr>
          <w:szCs w:val="20"/>
          <w:lang w:val="es-CO"/>
        </w:rPr>
      </w:pPr>
      <w:r w:rsidRPr="0012618F">
        <w:rPr>
          <w:szCs w:val="20"/>
          <w:lang w:val="es-CO"/>
        </w:rPr>
        <w:t>La terminación del</w:t>
      </w:r>
      <w:r w:rsidR="00053FBE" w:rsidRPr="0012618F">
        <w:rPr>
          <w:szCs w:val="20"/>
          <w:lang w:val="es-CO"/>
        </w:rPr>
        <w:t xml:space="preserve"> contrato de trabajo</w:t>
      </w:r>
    </w:p>
    <w:p w14:paraId="61EFD0A8" w14:textId="31C401A1" w:rsidR="0029474E" w:rsidRPr="0012618F" w:rsidRDefault="0029474E" w:rsidP="0029474E">
      <w:pPr>
        <w:pStyle w:val="Prrafodelista"/>
        <w:numPr>
          <w:ilvl w:val="0"/>
          <w:numId w:val="20"/>
        </w:numPr>
        <w:spacing w:line="312" w:lineRule="auto"/>
        <w:jc w:val="both"/>
        <w:rPr>
          <w:szCs w:val="20"/>
          <w:lang w:val="es-CO"/>
        </w:rPr>
      </w:pPr>
      <w:r w:rsidRPr="0012618F">
        <w:rPr>
          <w:szCs w:val="20"/>
          <w:lang w:val="es-CO"/>
        </w:rPr>
        <w:t>La re</w:t>
      </w:r>
      <w:r w:rsidR="00817575">
        <w:rPr>
          <w:szCs w:val="20"/>
          <w:lang w:val="es-CO"/>
        </w:rPr>
        <w:t>a</w:t>
      </w:r>
      <w:r w:rsidRPr="0012618F">
        <w:rPr>
          <w:szCs w:val="20"/>
          <w:lang w:val="es-CO"/>
        </w:rPr>
        <w:t>signación o el traslado a un puesto de menor responsabilidad</w:t>
      </w:r>
    </w:p>
    <w:p w14:paraId="4824AD47" w14:textId="77777777" w:rsidR="0029474E" w:rsidRPr="0012618F" w:rsidRDefault="0029474E" w:rsidP="0029474E">
      <w:pPr>
        <w:pStyle w:val="Prrafodelista"/>
        <w:numPr>
          <w:ilvl w:val="0"/>
          <w:numId w:val="20"/>
        </w:numPr>
        <w:spacing w:line="312" w:lineRule="auto"/>
        <w:jc w:val="both"/>
        <w:rPr>
          <w:szCs w:val="20"/>
          <w:lang w:val="es-CO"/>
        </w:rPr>
      </w:pPr>
      <w:r w:rsidRPr="0012618F">
        <w:rPr>
          <w:szCs w:val="20"/>
          <w:lang w:val="es-CO"/>
        </w:rPr>
        <w:t>Hacer evaluaciones desfavorables de la actuación del profesional</w:t>
      </w:r>
    </w:p>
    <w:p w14:paraId="42184B05" w14:textId="77777777" w:rsidR="0029474E" w:rsidRPr="0012618F" w:rsidRDefault="0029474E" w:rsidP="0029474E">
      <w:pPr>
        <w:pStyle w:val="Prrafodelista"/>
        <w:numPr>
          <w:ilvl w:val="0"/>
          <w:numId w:val="20"/>
        </w:numPr>
        <w:spacing w:line="312" w:lineRule="auto"/>
        <w:jc w:val="both"/>
        <w:rPr>
          <w:szCs w:val="20"/>
          <w:lang w:val="es-CO"/>
        </w:rPr>
      </w:pPr>
      <w:r w:rsidRPr="0012618F">
        <w:rPr>
          <w:szCs w:val="20"/>
          <w:lang w:val="es-CO"/>
        </w:rPr>
        <w:t>La formulación de observaciones o comentarios ofensivos</w:t>
      </w:r>
    </w:p>
    <w:p w14:paraId="3902CA92" w14:textId="77777777" w:rsidR="0029474E" w:rsidRPr="0012618F" w:rsidRDefault="0029474E" w:rsidP="0029474E">
      <w:pPr>
        <w:pStyle w:val="Prrafodelista"/>
        <w:numPr>
          <w:ilvl w:val="0"/>
          <w:numId w:val="20"/>
        </w:numPr>
        <w:spacing w:line="312" w:lineRule="auto"/>
        <w:jc w:val="both"/>
        <w:rPr>
          <w:szCs w:val="20"/>
          <w:lang w:val="es-CO"/>
        </w:rPr>
      </w:pPr>
      <w:r w:rsidRPr="0012618F">
        <w:rPr>
          <w:szCs w:val="20"/>
          <w:lang w:val="es-CO"/>
        </w:rPr>
        <w:t>La pérdida de relaciones o el aislamiento</w:t>
      </w:r>
    </w:p>
    <w:p w14:paraId="3B220F04" w14:textId="4C5F8DA5" w:rsidR="0029474E" w:rsidRPr="0012618F" w:rsidRDefault="0029474E" w:rsidP="0029474E">
      <w:pPr>
        <w:pStyle w:val="Prrafodelista"/>
        <w:numPr>
          <w:ilvl w:val="0"/>
          <w:numId w:val="20"/>
        </w:numPr>
        <w:spacing w:line="312" w:lineRule="auto"/>
        <w:jc w:val="both"/>
        <w:rPr>
          <w:szCs w:val="20"/>
          <w:lang w:val="es-CO"/>
        </w:rPr>
      </w:pPr>
      <w:r w:rsidRPr="0012618F">
        <w:rPr>
          <w:szCs w:val="20"/>
          <w:lang w:val="es-CO"/>
        </w:rPr>
        <w:t>La separación de un equipo o proyecto</w:t>
      </w:r>
    </w:p>
    <w:p w14:paraId="08C9D33A" w14:textId="5D722C24" w:rsidR="000E1C5C" w:rsidRPr="0012618F" w:rsidRDefault="000E1C5C" w:rsidP="0029474E">
      <w:pPr>
        <w:pStyle w:val="Prrafodelista"/>
        <w:numPr>
          <w:ilvl w:val="0"/>
          <w:numId w:val="20"/>
        </w:numPr>
        <w:spacing w:line="312" w:lineRule="auto"/>
        <w:jc w:val="both"/>
        <w:rPr>
          <w:szCs w:val="20"/>
          <w:lang w:val="es-CO"/>
        </w:rPr>
      </w:pPr>
      <w:r w:rsidRPr="0012618F">
        <w:rPr>
          <w:szCs w:val="20"/>
          <w:lang w:val="es-CO"/>
        </w:rPr>
        <w:t>La suspensión de sus actividades</w:t>
      </w:r>
    </w:p>
    <w:p w14:paraId="24A6ED56" w14:textId="2521E427" w:rsidR="0029474E" w:rsidRPr="0012618F" w:rsidRDefault="0029474E" w:rsidP="0029474E">
      <w:pPr>
        <w:pStyle w:val="Prrafodelista"/>
        <w:numPr>
          <w:ilvl w:val="0"/>
          <w:numId w:val="20"/>
        </w:numPr>
        <w:spacing w:line="312" w:lineRule="auto"/>
        <w:jc w:val="both"/>
        <w:rPr>
          <w:szCs w:val="20"/>
          <w:lang w:val="es-CO"/>
        </w:rPr>
      </w:pPr>
      <w:r w:rsidRPr="0012618F">
        <w:rPr>
          <w:szCs w:val="20"/>
          <w:lang w:val="es-CO"/>
        </w:rPr>
        <w:t>La retención de fondos</w:t>
      </w:r>
    </w:p>
    <w:p w14:paraId="32EBD0C3" w14:textId="77777777" w:rsidR="0029474E" w:rsidRPr="0012618F" w:rsidRDefault="0029474E" w:rsidP="0029474E">
      <w:pPr>
        <w:pStyle w:val="Prrafodelista"/>
        <w:numPr>
          <w:ilvl w:val="0"/>
          <w:numId w:val="20"/>
        </w:numPr>
        <w:spacing w:line="312" w:lineRule="auto"/>
        <w:jc w:val="both"/>
        <w:rPr>
          <w:szCs w:val="20"/>
          <w:lang w:val="es-CO"/>
        </w:rPr>
      </w:pPr>
      <w:r w:rsidRPr="0012618F">
        <w:rPr>
          <w:szCs w:val="20"/>
          <w:lang w:val="es-CO"/>
        </w:rPr>
        <w:t>El retiro de facultades delegadas</w:t>
      </w:r>
    </w:p>
    <w:p w14:paraId="1BB49E7C" w14:textId="77777777" w:rsidR="0029474E" w:rsidRPr="0012618F" w:rsidRDefault="0029474E" w:rsidP="0029474E">
      <w:pPr>
        <w:pStyle w:val="Textoindependiente"/>
        <w:spacing w:line="312" w:lineRule="auto"/>
        <w:ind w:left="0"/>
        <w:jc w:val="both"/>
        <w:rPr>
          <w:sz w:val="20"/>
          <w:szCs w:val="20"/>
          <w:lang w:val="es-CO"/>
        </w:rPr>
      </w:pPr>
    </w:p>
    <w:p w14:paraId="7B30C61F" w14:textId="71AF57CA" w:rsidR="0029474E" w:rsidRPr="0012618F" w:rsidRDefault="0029474E" w:rsidP="0029474E">
      <w:pPr>
        <w:spacing w:after="0" w:line="312" w:lineRule="auto"/>
        <w:jc w:val="both"/>
        <w:rPr>
          <w:szCs w:val="20"/>
        </w:rPr>
      </w:pPr>
      <w:r w:rsidRPr="0012618F">
        <w:rPr>
          <w:szCs w:val="20"/>
        </w:rPr>
        <w:t xml:space="preserve">Cualquier represalia por parte del personal de OPESA estaría sujeto a una </w:t>
      </w:r>
      <w:r w:rsidR="00817575">
        <w:rPr>
          <w:szCs w:val="20"/>
        </w:rPr>
        <w:t xml:space="preserve">sanción </w:t>
      </w:r>
      <w:r w:rsidRPr="0012618F">
        <w:rPr>
          <w:szCs w:val="20"/>
        </w:rPr>
        <w:t xml:space="preserve"> disciplinaria e incluso hasta el despido. </w:t>
      </w:r>
    </w:p>
    <w:p w14:paraId="192D939E" w14:textId="77777777" w:rsidR="0029474E" w:rsidRPr="0012618F" w:rsidRDefault="0029474E" w:rsidP="0029474E">
      <w:pPr>
        <w:pStyle w:val="Textoindependiente"/>
        <w:spacing w:line="312" w:lineRule="auto"/>
        <w:ind w:left="0"/>
        <w:jc w:val="both"/>
        <w:rPr>
          <w:sz w:val="20"/>
          <w:szCs w:val="20"/>
          <w:lang w:val="es-CO"/>
        </w:rPr>
      </w:pPr>
    </w:p>
    <w:p w14:paraId="0484CDB9" w14:textId="77777777" w:rsidR="0029474E" w:rsidRPr="0012618F" w:rsidRDefault="0029474E" w:rsidP="0029474E">
      <w:pPr>
        <w:pStyle w:val="Ttulo4"/>
      </w:pPr>
      <w:r w:rsidRPr="0012618F">
        <w:lastRenderedPageBreak/>
        <w:t>7.4.8.2 Solicitud de asesoramiento a presuntos actos de represalia</w:t>
      </w:r>
    </w:p>
    <w:p w14:paraId="75D4E3F5" w14:textId="77777777" w:rsidR="0029474E" w:rsidRPr="0012618F" w:rsidRDefault="0029474E" w:rsidP="0029474E">
      <w:pPr>
        <w:spacing w:after="0" w:line="312" w:lineRule="auto"/>
        <w:jc w:val="both"/>
        <w:rPr>
          <w:szCs w:val="20"/>
        </w:rPr>
      </w:pPr>
    </w:p>
    <w:p w14:paraId="033A1F39" w14:textId="77777777" w:rsidR="0029474E" w:rsidRPr="0012618F" w:rsidRDefault="0029474E" w:rsidP="0029474E">
      <w:pPr>
        <w:spacing w:after="0" w:line="312" w:lineRule="auto"/>
        <w:jc w:val="both"/>
        <w:rPr>
          <w:szCs w:val="20"/>
        </w:rPr>
      </w:pPr>
      <w:r w:rsidRPr="0012618F">
        <w:rPr>
          <w:szCs w:val="20"/>
        </w:rPr>
        <w:t>Una persona que considere haber sido objeto de actos de represalia por denunciar presuntos actos indebidos o cooperar con una investigación puede conversar extraoficialmente sobre el tema con el jefe inmediato, quien se encargará de reportarlo al Oficial de Cumplimiento.</w:t>
      </w:r>
    </w:p>
    <w:p w14:paraId="67CC92DD" w14:textId="77777777" w:rsidR="0029474E" w:rsidRPr="0012618F" w:rsidRDefault="0029474E" w:rsidP="0029474E">
      <w:pPr>
        <w:spacing w:after="0" w:line="312" w:lineRule="auto"/>
        <w:jc w:val="both"/>
        <w:rPr>
          <w:szCs w:val="20"/>
        </w:rPr>
      </w:pPr>
    </w:p>
    <w:p w14:paraId="2E2B1B3B" w14:textId="03563F62" w:rsidR="0029474E" w:rsidRPr="0012618F" w:rsidRDefault="0029474E" w:rsidP="0029474E">
      <w:pPr>
        <w:spacing w:after="0" w:line="312" w:lineRule="auto"/>
        <w:jc w:val="both"/>
        <w:rPr>
          <w:szCs w:val="20"/>
        </w:rPr>
      </w:pPr>
      <w:r w:rsidRPr="0012618F">
        <w:rPr>
          <w:szCs w:val="20"/>
        </w:rPr>
        <w:t>No obstante, en aquellos casos en los que el jefe inmediato esté involucrado en la represalia, la denuncia la podrá hacer directamente al Oficial de Cumplimiento. Tales consultas se mantienen en la más estricta confidencialidad</w:t>
      </w:r>
      <w:r w:rsidR="00817575">
        <w:rPr>
          <w:szCs w:val="20"/>
        </w:rPr>
        <w:t>.</w:t>
      </w:r>
    </w:p>
    <w:p w14:paraId="46C062FA" w14:textId="77777777" w:rsidR="0029474E" w:rsidRPr="0012618F" w:rsidRDefault="0029474E" w:rsidP="0029474E">
      <w:pPr>
        <w:spacing w:after="0" w:line="312" w:lineRule="auto"/>
        <w:jc w:val="both"/>
        <w:rPr>
          <w:szCs w:val="20"/>
        </w:rPr>
      </w:pPr>
    </w:p>
    <w:p w14:paraId="5DA1E1AB" w14:textId="264F50A3" w:rsidR="0029474E" w:rsidRPr="0012618F" w:rsidRDefault="009116FD" w:rsidP="0029474E">
      <w:pPr>
        <w:spacing w:after="0" w:line="312" w:lineRule="auto"/>
        <w:jc w:val="both"/>
        <w:rPr>
          <w:szCs w:val="20"/>
        </w:rPr>
      </w:pPr>
      <w:r>
        <w:rPr>
          <w:szCs w:val="20"/>
        </w:rPr>
        <w:t>Una vez realizado el procedimiento disciplinario correspondiente se</w:t>
      </w:r>
      <w:r w:rsidR="0029474E" w:rsidRPr="0012618F">
        <w:rPr>
          <w:szCs w:val="20"/>
        </w:rPr>
        <w:t xml:space="preserve"> determinará</w:t>
      </w:r>
      <w:r>
        <w:rPr>
          <w:szCs w:val="20"/>
        </w:rPr>
        <w:t xml:space="preserve">n </w:t>
      </w:r>
      <w:r w:rsidR="0029474E" w:rsidRPr="0012618F">
        <w:rPr>
          <w:szCs w:val="20"/>
        </w:rPr>
        <w:t xml:space="preserve"> las respectivas sanciones</w:t>
      </w:r>
      <w:r>
        <w:rPr>
          <w:szCs w:val="20"/>
        </w:rPr>
        <w:t xml:space="preserve"> de acuerdo con el Reglamento Interno de Trabajo</w:t>
      </w:r>
      <w:r w:rsidR="0029474E" w:rsidRPr="0012618F">
        <w:rPr>
          <w:szCs w:val="20"/>
        </w:rPr>
        <w:t>.</w:t>
      </w:r>
    </w:p>
    <w:p w14:paraId="265B3696" w14:textId="77777777" w:rsidR="0029474E" w:rsidRPr="0012618F" w:rsidRDefault="0029474E" w:rsidP="0029474E"/>
    <w:p w14:paraId="1449EDB0" w14:textId="77777777" w:rsidR="0029474E" w:rsidRPr="0012618F" w:rsidRDefault="0029474E" w:rsidP="0029474E">
      <w:pPr>
        <w:pStyle w:val="Ttulo3"/>
      </w:pPr>
      <w:bookmarkStart w:id="399" w:name="_Toc520820972"/>
      <w:bookmarkStart w:id="400" w:name="_Toc521056147"/>
      <w:bookmarkStart w:id="401" w:name="_Toc521056252"/>
      <w:bookmarkStart w:id="402" w:name="_Toc521335621"/>
      <w:bookmarkStart w:id="403" w:name="_Toc521362649"/>
      <w:bookmarkStart w:id="404" w:name="_Toc521393051"/>
      <w:bookmarkStart w:id="405" w:name="_Toc521397538"/>
      <w:bookmarkStart w:id="406" w:name="_Toc521397674"/>
      <w:bookmarkStart w:id="407" w:name="_Toc525647581"/>
      <w:bookmarkStart w:id="408" w:name="_Toc525647697"/>
      <w:bookmarkStart w:id="409" w:name="_Toc525648189"/>
      <w:bookmarkStart w:id="410" w:name="_Toc527651556"/>
      <w:bookmarkStart w:id="411" w:name="_Toc2092317"/>
      <w:bookmarkStart w:id="412" w:name="_Toc2092413"/>
      <w:bookmarkStart w:id="413" w:name="_Toc2092509"/>
      <w:bookmarkStart w:id="414" w:name="_Toc2238647"/>
      <w:bookmarkStart w:id="415" w:name="_Toc2606914"/>
      <w:bookmarkStart w:id="416" w:name="_Toc2698644"/>
      <w:bookmarkStart w:id="417" w:name="_Toc3215737"/>
      <w:bookmarkStart w:id="418" w:name="_Toc3215838"/>
      <w:bookmarkStart w:id="419" w:name="_Toc3215941"/>
      <w:bookmarkStart w:id="420" w:name="_Toc3216744"/>
      <w:bookmarkStart w:id="421" w:name="_Toc3216804"/>
      <w:bookmarkStart w:id="422" w:name="_Toc3216951"/>
      <w:bookmarkStart w:id="423" w:name="_Toc3217009"/>
      <w:bookmarkStart w:id="424" w:name="_Toc3217066"/>
      <w:bookmarkStart w:id="425" w:name="_Toc3217129"/>
      <w:bookmarkStart w:id="426" w:name="_Toc3217192"/>
      <w:bookmarkStart w:id="427" w:name="_Toc3217249"/>
      <w:bookmarkStart w:id="428" w:name="_Toc3217306"/>
      <w:bookmarkStart w:id="429" w:name="_Toc3217364"/>
      <w:bookmarkStart w:id="430" w:name="_Toc520820973"/>
      <w:bookmarkStart w:id="431" w:name="_Toc521056148"/>
      <w:bookmarkStart w:id="432" w:name="_Toc521056253"/>
      <w:bookmarkStart w:id="433" w:name="_Toc521335622"/>
      <w:bookmarkStart w:id="434" w:name="_Toc521362650"/>
      <w:bookmarkStart w:id="435" w:name="_Toc521393052"/>
      <w:bookmarkStart w:id="436" w:name="_Toc521397539"/>
      <w:bookmarkStart w:id="437" w:name="_Toc521397675"/>
      <w:bookmarkStart w:id="438" w:name="_Toc525647582"/>
      <w:bookmarkStart w:id="439" w:name="_Toc525647698"/>
      <w:bookmarkStart w:id="440" w:name="_Toc525648190"/>
      <w:bookmarkStart w:id="441" w:name="_Toc527651557"/>
      <w:bookmarkStart w:id="442" w:name="_Toc2092318"/>
      <w:bookmarkStart w:id="443" w:name="_Toc2092414"/>
      <w:bookmarkStart w:id="444" w:name="_Toc2092510"/>
      <w:bookmarkStart w:id="445" w:name="_Toc2238648"/>
      <w:bookmarkStart w:id="446" w:name="_Toc2606915"/>
      <w:bookmarkStart w:id="447" w:name="_Toc2698645"/>
      <w:bookmarkStart w:id="448" w:name="_Toc3215738"/>
      <w:bookmarkStart w:id="449" w:name="_Toc3215839"/>
      <w:bookmarkStart w:id="450" w:name="_Toc3215942"/>
      <w:bookmarkStart w:id="451" w:name="_Toc3216745"/>
      <w:bookmarkStart w:id="452" w:name="_Toc3216805"/>
      <w:bookmarkStart w:id="453" w:name="_Toc3216952"/>
      <w:bookmarkStart w:id="454" w:name="_Toc3217010"/>
      <w:bookmarkStart w:id="455" w:name="_Toc3217067"/>
      <w:bookmarkStart w:id="456" w:name="_Toc3217130"/>
      <w:bookmarkStart w:id="457" w:name="_Toc3217193"/>
      <w:bookmarkStart w:id="458" w:name="_Toc3217250"/>
      <w:bookmarkStart w:id="459" w:name="_Toc3217307"/>
      <w:bookmarkStart w:id="460" w:name="_Toc3217365"/>
      <w:bookmarkStart w:id="461" w:name="_Toc520820974"/>
      <w:bookmarkStart w:id="462" w:name="_Toc521056149"/>
      <w:bookmarkStart w:id="463" w:name="_Toc521056254"/>
      <w:bookmarkStart w:id="464" w:name="_Toc521335623"/>
      <w:bookmarkStart w:id="465" w:name="_Toc521362651"/>
      <w:bookmarkStart w:id="466" w:name="_Toc521393053"/>
      <w:bookmarkStart w:id="467" w:name="_Toc521397540"/>
      <w:bookmarkStart w:id="468" w:name="_Toc521397676"/>
      <w:bookmarkStart w:id="469" w:name="_Toc525647583"/>
      <w:bookmarkStart w:id="470" w:name="_Toc525647699"/>
      <w:bookmarkStart w:id="471" w:name="_Toc525648191"/>
      <w:bookmarkStart w:id="472" w:name="_Toc527651558"/>
      <w:bookmarkStart w:id="473" w:name="_Toc2092319"/>
      <w:bookmarkStart w:id="474" w:name="_Toc2092415"/>
      <w:bookmarkStart w:id="475" w:name="_Toc2092511"/>
      <w:bookmarkStart w:id="476" w:name="_Toc2238649"/>
      <w:bookmarkStart w:id="477" w:name="_Toc2606916"/>
      <w:bookmarkStart w:id="478" w:name="_Toc2698646"/>
      <w:bookmarkStart w:id="479" w:name="_Toc3215739"/>
      <w:bookmarkStart w:id="480" w:name="_Toc3215840"/>
      <w:bookmarkStart w:id="481" w:name="_Toc3215943"/>
      <w:bookmarkStart w:id="482" w:name="_Toc3216746"/>
      <w:bookmarkStart w:id="483" w:name="_Toc3216806"/>
      <w:bookmarkStart w:id="484" w:name="_Toc3216953"/>
      <w:bookmarkStart w:id="485" w:name="_Toc3217011"/>
      <w:bookmarkStart w:id="486" w:name="_Toc3217068"/>
      <w:bookmarkStart w:id="487" w:name="_Toc3217131"/>
      <w:bookmarkStart w:id="488" w:name="_Toc3217194"/>
      <w:bookmarkStart w:id="489" w:name="_Toc3217251"/>
      <w:bookmarkStart w:id="490" w:name="_Toc3217308"/>
      <w:bookmarkStart w:id="491" w:name="_Toc3217366"/>
      <w:bookmarkStart w:id="492" w:name="_Toc16497475"/>
      <w:bookmarkStart w:id="493" w:name="_Toc70512555"/>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12618F">
        <w:t>7.4.9.  Política de Conflictos de interés</w:t>
      </w:r>
      <w:bookmarkEnd w:id="492"/>
      <w:bookmarkEnd w:id="493"/>
    </w:p>
    <w:p w14:paraId="73304091" w14:textId="77777777" w:rsidR="0029474E" w:rsidRPr="0012618F" w:rsidRDefault="0029474E" w:rsidP="0029474E">
      <w:pPr>
        <w:spacing w:after="0" w:line="312" w:lineRule="auto"/>
        <w:jc w:val="both"/>
        <w:rPr>
          <w:szCs w:val="20"/>
        </w:rPr>
      </w:pPr>
    </w:p>
    <w:p w14:paraId="1D29ED65" w14:textId="77777777" w:rsidR="0029474E" w:rsidRPr="0012618F" w:rsidRDefault="0029474E" w:rsidP="0029474E">
      <w:pPr>
        <w:spacing w:after="0" w:line="312" w:lineRule="auto"/>
        <w:jc w:val="both"/>
        <w:rPr>
          <w:szCs w:val="20"/>
        </w:rPr>
      </w:pPr>
      <w:r w:rsidRPr="0012618F">
        <w:rPr>
          <w:szCs w:val="20"/>
        </w:rPr>
        <w:t xml:space="preserve">Esta sección del programa tiene como objetivo garantizar el respeto de los más altos principios éticos y la transparencia en las relaciones de la Compañía y de sus trabajadores con las terceras partes (incluyendo familiares cercanos), así como la prevalencia del interés general de OPESA frente a los intereses particulares de sus trabajadores. </w:t>
      </w:r>
    </w:p>
    <w:p w14:paraId="6C84F2C3" w14:textId="77777777" w:rsidR="0029474E" w:rsidRPr="0012618F" w:rsidRDefault="0029474E" w:rsidP="0029474E">
      <w:pPr>
        <w:spacing w:after="0" w:line="312" w:lineRule="auto"/>
        <w:jc w:val="both"/>
        <w:rPr>
          <w:szCs w:val="20"/>
        </w:rPr>
      </w:pPr>
    </w:p>
    <w:p w14:paraId="43621016" w14:textId="77777777" w:rsidR="0029474E" w:rsidRPr="0012618F" w:rsidRDefault="0029474E" w:rsidP="0029474E">
      <w:pPr>
        <w:spacing w:after="0" w:line="312" w:lineRule="auto"/>
        <w:jc w:val="both"/>
        <w:rPr>
          <w:szCs w:val="20"/>
        </w:rPr>
      </w:pPr>
      <w:r w:rsidRPr="0012618F">
        <w:rPr>
          <w:szCs w:val="20"/>
        </w:rPr>
        <w:t xml:space="preserve">El cumplimiento de los lineamientos mencionados en el </w:t>
      </w:r>
      <w:r w:rsidRPr="0012618F">
        <w:rPr>
          <w:i/>
          <w:iCs/>
          <w:szCs w:val="20"/>
        </w:rPr>
        <w:t xml:space="preserve">Código de Conducta </w:t>
      </w:r>
      <w:r w:rsidRPr="0012618F">
        <w:rPr>
          <w:szCs w:val="20"/>
        </w:rPr>
        <w:t xml:space="preserve">promueve en todos los trabajadores de la Compañía sin excepción alguna, el compromiso de transparencia evitando siempre cualquier conducta que pueda perjudicar a la Compañía o comprometer su neutralidad en la toma de decisiones. </w:t>
      </w:r>
    </w:p>
    <w:p w14:paraId="240FEF8A" w14:textId="77777777" w:rsidR="0029474E" w:rsidRPr="00C62378" w:rsidRDefault="0029474E" w:rsidP="0029474E">
      <w:pPr>
        <w:spacing w:after="0" w:line="312" w:lineRule="auto"/>
        <w:jc w:val="both"/>
        <w:rPr>
          <w:szCs w:val="20"/>
        </w:rPr>
      </w:pPr>
      <w:r w:rsidRPr="0012618F">
        <w:rPr>
          <w:szCs w:val="20"/>
        </w:rPr>
        <w:t xml:space="preserve">El </w:t>
      </w:r>
      <w:r w:rsidRPr="0012618F">
        <w:rPr>
          <w:i/>
          <w:iCs/>
          <w:szCs w:val="20"/>
        </w:rPr>
        <w:t xml:space="preserve">Código de Conducta </w:t>
      </w:r>
      <w:r w:rsidRPr="0012618F">
        <w:rPr>
          <w:szCs w:val="20"/>
        </w:rPr>
        <w:t>establece que:</w:t>
      </w:r>
    </w:p>
    <w:p w14:paraId="126548EB" w14:textId="77777777" w:rsidR="0029474E" w:rsidRPr="00C62378" w:rsidRDefault="0029474E" w:rsidP="0029474E">
      <w:pPr>
        <w:pStyle w:val="Textoindependiente"/>
        <w:spacing w:line="312" w:lineRule="auto"/>
        <w:ind w:left="0"/>
        <w:jc w:val="both"/>
        <w:rPr>
          <w:sz w:val="20"/>
          <w:szCs w:val="20"/>
          <w:lang w:val="es-CO"/>
        </w:rPr>
      </w:pPr>
    </w:p>
    <w:p w14:paraId="52AB134C" w14:textId="77777777" w:rsidR="0029474E" w:rsidRPr="00C62378" w:rsidRDefault="0029474E" w:rsidP="0029474E">
      <w:pPr>
        <w:pStyle w:val="Prrafodelista"/>
        <w:numPr>
          <w:ilvl w:val="0"/>
          <w:numId w:val="23"/>
        </w:numPr>
        <w:spacing w:line="312" w:lineRule="auto"/>
        <w:jc w:val="both"/>
        <w:rPr>
          <w:szCs w:val="20"/>
          <w:lang w:val="es-CO"/>
        </w:rPr>
      </w:pPr>
      <w:r w:rsidRPr="00C62378">
        <w:rPr>
          <w:szCs w:val="20"/>
          <w:lang w:val="es-CO"/>
        </w:rPr>
        <w:t>La Compañía y su personal serán responsable de identificar, mitigar y manejar los conflictos de interés que puedan surgir, antes, durante o después del inicio del servicio.</w:t>
      </w:r>
    </w:p>
    <w:p w14:paraId="08101FBB" w14:textId="12999FAB" w:rsidR="0029474E" w:rsidRPr="001968A9" w:rsidRDefault="0029474E" w:rsidP="0029474E">
      <w:pPr>
        <w:pStyle w:val="Prrafodelista"/>
        <w:numPr>
          <w:ilvl w:val="0"/>
          <w:numId w:val="23"/>
        </w:numPr>
        <w:spacing w:line="312" w:lineRule="auto"/>
        <w:jc w:val="both"/>
        <w:rPr>
          <w:szCs w:val="20"/>
          <w:lang w:val="es-CO"/>
        </w:rPr>
      </w:pPr>
      <w:r w:rsidRPr="00C62378">
        <w:rPr>
          <w:szCs w:val="20"/>
          <w:lang w:val="es-CO"/>
        </w:rPr>
        <w:t xml:space="preserve">Para determinar la existencia de los conflictos de interés, y en caso de existir, se debe reducir cualquier amenaza al cumplimiento de los principios fundamentales a un nivel aceptable. </w:t>
      </w:r>
    </w:p>
    <w:p w14:paraId="6D9E0998" w14:textId="2E642B79" w:rsidR="0029474E" w:rsidRPr="001968A9" w:rsidRDefault="0029474E" w:rsidP="0029474E">
      <w:pPr>
        <w:pStyle w:val="Prrafodelista"/>
        <w:numPr>
          <w:ilvl w:val="0"/>
          <w:numId w:val="23"/>
        </w:numPr>
        <w:spacing w:line="312" w:lineRule="auto"/>
        <w:jc w:val="both"/>
        <w:rPr>
          <w:szCs w:val="20"/>
          <w:lang w:val="es-CO"/>
        </w:rPr>
      </w:pPr>
      <w:r w:rsidRPr="0012618F">
        <w:rPr>
          <w:szCs w:val="20"/>
          <w:lang w:val="es-CO"/>
        </w:rPr>
        <w:t>Anualmente, se debe diligenciar el cuestionario “</w:t>
      </w:r>
      <w:r w:rsidRPr="0012618F">
        <w:rPr>
          <w:i/>
          <w:szCs w:val="20"/>
          <w:lang w:val="es-CO"/>
        </w:rPr>
        <w:t xml:space="preserve">Confirmación Anual de </w:t>
      </w:r>
      <w:r w:rsidR="001D19A3">
        <w:rPr>
          <w:i/>
          <w:szCs w:val="20"/>
          <w:lang w:val="es-CO"/>
        </w:rPr>
        <w:t>Nuestro Compromiso con la Integridad – Código de Ética y Conducta”</w:t>
      </w:r>
      <w:r w:rsidRPr="0012618F">
        <w:rPr>
          <w:i/>
          <w:szCs w:val="20"/>
          <w:lang w:val="es-CO"/>
        </w:rPr>
        <w:t>”</w:t>
      </w:r>
      <w:r w:rsidRPr="0012618F">
        <w:rPr>
          <w:szCs w:val="20"/>
          <w:lang w:val="es-CO"/>
        </w:rPr>
        <w:t xml:space="preserve">, por parte de cada uno de los trabajadores de la Compañía. </w:t>
      </w:r>
    </w:p>
    <w:p w14:paraId="62E3030E" w14:textId="39790CD4" w:rsidR="0029474E" w:rsidRPr="00DF6C31" w:rsidRDefault="0029474E" w:rsidP="00DF6C31">
      <w:pPr>
        <w:pStyle w:val="Prrafodelista"/>
        <w:numPr>
          <w:ilvl w:val="0"/>
          <w:numId w:val="23"/>
        </w:numPr>
        <w:spacing w:line="312" w:lineRule="auto"/>
        <w:jc w:val="both"/>
        <w:rPr>
          <w:szCs w:val="20"/>
          <w:lang w:val="es-CO"/>
        </w:rPr>
      </w:pPr>
      <w:r w:rsidRPr="001968A9">
        <w:rPr>
          <w:szCs w:val="20"/>
          <w:lang w:val="es-CO"/>
        </w:rPr>
        <w:t>En los casos en lo</w:t>
      </w:r>
      <w:r w:rsidRPr="004632EF">
        <w:rPr>
          <w:szCs w:val="20"/>
          <w:lang w:val="es-CO"/>
        </w:rPr>
        <w:t>s que el conflicto de interés cree una amenaza para el cumplimiento de los principios fundamentales de la Compañía, y que no pueda ser reducido a un nivel aceptable, la relación o el servicio debe ser rechazado o descontinuado.</w:t>
      </w:r>
    </w:p>
    <w:p w14:paraId="39F90D39" w14:textId="77777777" w:rsidR="0029474E" w:rsidRPr="001968A9" w:rsidRDefault="0029474E" w:rsidP="0029474E">
      <w:pPr>
        <w:pStyle w:val="Prrafodelista"/>
        <w:numPr>
          <w:ilvl w:val="0"/>
          <w:numId w:val="23"/>
        </w:numPr>
        <w:spacing w:line="312" w:lineRule="auto"/>
        <w:jc w:val="both"/>
        <w:rPr>
          <w:szCs w:val="20"/>
          <w:lang w:val="es-CO"/>
        </w:rPr>
      </w:pPr>
      <w:r w:rsidRPr="001968A9">
        <w:rPr>
          <w:szCs w:val="20"/>
          <w:lang w:val="es-CO"/>
        </w:rPr>
        <w:t>La siguiente situación podría ser considerada como una amenaza: la Compañía se compromete a llevar a cabo un servicio para un tercero cuyos intereses están en conflicto.</w:t>
      </w:r>
    </w:p>
    <w:p w14:paraId="339E8425" w14:textId="77777777" w:rsidR="0029474E" w:rsidRPr="001968A9" w:rsidRDefault="0029474E" w:rsidP="0029474E">
      <w:pPr>
        <w:pStyle w:val="Prrafodelista"/>
        <w:numPr>
          <w:ilvl w:val="0"/>
          <w:numId w:val="23"/>
        </w:numPr>
        <w:spacing w:line="312" w:lineRule="auto"/>
        <w:jc w:val="both"/>
        <w:rPr>
          <w:szCs w:val="20"/>
          <w:lang w:val="es-CO"/>
        </w:rPr>
      </w:pPr>
      <w:r w:rsidRPr="001968A9">
        <w:rPr>
          <w:szCs w:val="20"/>
          <w:lang w:val="es-CO"/>
        </w:rPr>
        <w:t>El personal de la Compañía debería asegurar que no tienen conflictos de interés personales que crearían una amenaza hacia la objetividad o a otros principios fundamentales.</w:t>
      </w:r>
    </w:p>
    <w:p w14:paraId="63405E26" w14:textId="77777777" w:rsidR="0029474E" w:rsidRPr="001968A9" w:rsidRDefault="0029474E" w:rsidP="0029474E">
      <w:pPr>
        <w:pStyle w:val="Prrafodelista"/>
        <w:numPr>
          <w:ilvl w:val="0"/>
          <w:numId w:val="23"/>
        </w:numPr>
        <w:spacing w:line="312" w:lineRule="auto"/>
        <w:jc w:val="both"/>
        <w:rPr>
          <w:szCs w:val="20"/>
          <w:lang w:val="es-CO"/>
        </w:rPr>
      </w:pPr>
      <w:r w:rsidRPr="001968A9">
        <w:rPr>
          <w:szCs w:val="20"/>
          <w:lang w:val="es-CO"/>
        </w:rPr>
        <w:t xml:space="preserve">Los conflictos de interés personales pueden incrementarse en las situaciones donde el personal de la Compañía tenga una relación personal con el cliente la cual puede interferir o se percibe que interfiere con su habilidad de permanecer objetivo, o donde ellos tienen en su posesión información confidencial </w:t>
      </w:r>
      <w:r w:rsidRPr="001968A9">
        <w:rPr>
          <w:szCs w:val="20"/>
          <w:lang w:val="es-CO"/>
        </w:rPr>
        <w:lastRenderedPageBreak/>
        <w:t xml:space="preserve">relacionada con una transacción de otro tercero. </w:t>
      </w:r>
    </w:p>
    <w:p w14:paraId="3768C86C" w14:textId="77777777" w:rsidR="0029474E" w:rsidRPr="001968A9" w:rsidRDefault="0029474E" w:rsidP="0029474E">
      <w:pPr>
        <w:pStyle w:val="Prrafodelista"/>
        <w:numPr>
          <w:ilvl w:val="0"/>
          <w:numId w:val="23"/>
        </w:numPr>
        <w:spacing w:line="312" w:lineRule="auto"/>
        <w:jc w:val="both"/>
        <w:rPr>
          <w:szCs w:val="20"/>
          <w:lang w:val="es-CO"/>
        </w:rPr>
      </w:pPr>
      <w:r w:rsidRPr="001968A9">
        <w:rPr>
          <w:szCs w:val="20"/>
          <w:lang w:val="es-CO"/>
        </w:rPr>
        <w:t>En las circunstancias donde los trabajadores de la Compañía tengan dudas relacionadas si tienen conflictos de interés personales, deben consultar con el Oficial de Cumplimiento.</w:t>
      </w:r>
      <w:r w:rsidRPr="001968A9">
        <w:rPr>
          <w:szCs w:val="20"/>
          <w:lang w:val="es-CO"/>
        </w:rPr>
        <w:br/>
      </w:r>
    </w:p>
    <w:p w14:paraId="49DDB14C" w14:textId="77777777" w:rsidR="0029474E" w:rsidRPr="001968A9" w:rsidRDefault="0029474E" w:rsidP="0029474E">
      <w:pPr>
        <w:spacing w:after="0" w:line="312" w:lineRule="auto"/>
        <w:jc w:val="both"/>
        <w:rPr>
          <w:szCs w:val="20"/>
        </w:rPr>
      </w:pPr>
      <w:r w:rsidRPr="001968A9">
        <w:rPr>
          <w:szCs w:val="20"/>
        </w:rPr>
        <w:t>Por tal motivo, se exige a todos los trabajadores de OPESA</w:t>
      </w:r>
      <w:r w:rsidRPr="001968A9" w:rsidDel="00DB2BC7">
        <w:rPr>
          <w:szCs w:val="20"/>
        </w:rPr>
        <w:t xml:space="preserve"> </w:t>
      </w:r>
      <w:r w:rsidRPr="001968A9">
        <w:rPr>
          <w:szCs w:val="20"/>
        </w:rPr>
        <w:t>evitar cualquier conflicto entre sus propios intereses y los intereses de la Compañía al tratar con proveedores, clientes, contratistas o terceras partes fuera de la Compañía y en la conducción de sus propios negocios de los cuales puedan ser responsables.</w:t>
      </w:r>
    </w:p>
    <w:p w14:paraId="58E7972F" w14:textId="77777777" w:rsidR="0029474E" w:rsidRPr="00C7231D" w:rsidRDefault="0029474E" w:rsidP="0029474E">
      <w:pPr>
        <w:spacing w:after="0" w:line="312" w:lineRule="auto"/>
        <w:jc w:val="both"/>
        <w:rPr>
          <w:color w:val="0070C0"/>
          <w:szCs w:val="20"/>
        </w:rPr>
      </w:pPr>
    </w:p>
    <w:p w14:paraId="479FD977" w14:textId="77777777" w:rsidR="0029474E" w:rsidRPr="001968A9" w:rsidRDefault="0029474E" w:rsidP="0029474E">
      <w:pPr>
        <w:pStyle w:val="Ttulo1"/>
        <w:numPr>
          <w:ilvl w:val="1"/>
          <w:numId w:val="49"/>
        </w:numPr>
        <w:spacing w:before="0" w:line="312" w:lineRule="auto"/>
        <w:jc w:val="both"/>
        <w:rPr>
          <w:szCs w:val="20"/>
        </w:rPr>
      </w:pPr>
      <w:bookmarkStart w:id="494" w:name="_Toc70512556"/>
      <w:r w:rsidRPr="001968A9">
        <w:rPr>
          <w:caps w:val="0"/>
          <w:szCs w:val="20"/>
        </w:rPr>
        <w:t>Debida Diligencia</w:t>
      </w:r>
      <w:bookmarkEnd w:id="494"/>
    </w:p>
    <w:p w14:paraId="5A667994" w14:textId="77777777" w:rsidR="0029474E" w:rsidRPr="001968A9" w:rsidRDefault="0029474E" w:rsidP="0029474E">
      <w:pPr>
        <w:spacing w:after="0" w:line="312" w:lineRule="auto"/>
        <w:jc w:val="both"/>
        <w:rPr>
          <w:szCs w:val="20"/>
        </w:rPr>
      </w:pPr>
    </w:p>
    <w:p w14:paraId="28530A51" w14:textId="3C1730ED" w:rsidR="0029474E" w:rsidRPr="001968A9" w:rsidRDefault="0029474E" w:rsidP="0029474E">
      <w:pPr>
        <w:spacing w:after="0" w:line="312" w:lineRule="auto"/>
        <w:jc w:val="both"/>
      </w:pPr>
      <w:r w:rsidRPr="001968A9">
        <w:rPr>
          <w:szCs w:val="20"/>
        </w:rPr>
        <w:t xml:space="preserve">De conformidad con lo establecido en el </w:t>
      </w:r>
      <w:r w:rsidRPr="001968A9">
        <w:rPr>
          <w:i/>
          <w:iCs/>
          <w:szCs w:val="20"/>
        </w:rPr>
        <w:t>Procedimiento de Debida Diligencia de la Compañía</w:t>
      </w:r>
      <w:r w:rsidRPr="001968A9">
        <w:rPr>
          <w:szCs w:val="20"/>
        </w:rPr>
        <w:t xml:space="preserve"> </w:t>
      </w:r>
      <w:r w:rsidRPr="001968A9">
        <w:t xml:space="preserve">es necesario llevar a cabo una evaluación inicial contra el </w:t>
      </w:r>
      <w:r w:rsidR="00DF6C31">
        <w:t>s</w:t>
      </w:r>
      <w:r w:rsidRPr="001968A9">
        <w:t xml:space="preserve">oborno  y/o cualquier otro acto de corrupción, cuando la organización proveedora: i) proporcione servicios para ayudar a OPESA a retener o ganar negocios, ii) Actúen en nombre de OPESA, frente a la interacción con la otra parte e.g. Frente a negociaciones con posibles proveedores, </w:t>
      </w:r>
      <w:r w:rsidR="00B45D36" w:rsidRPr="001968A9">
        <w:t>etc.</w:t>
      </w:r>
      <w:r w:rsidRPr="001968A9">
        <w:t xml:space="preserve">, iii) el nivel de la debida diligencia realizada dependerá de la calificación del riesgo de la organización. En consecuencia, la Compañía ha incluido una cláusula como parte de sus contratos con los proveedores, permitiendo de esta manera cubrir los principios y normas generales adoptadas por la Compañía frente a la lucha contra el </w:t>
      </w:r>
      <w:r w:rsidR="00DF6C31">
        <w:t>s</w:t>
      </w:r>
      <w:r w:rsidRPr="001968A9">
        <w:t>oborno  y/o cualquier otro acto de corrupción.</w:t>
      </w:r>
    </w:p>
    <w:p w14:paraId="14BFA051" w14:textId="77777777" w:rsidR="0029474E" w:rsidRPr="001968A9" w:rsidRDefault="0029474E" w:rsidP="0029474E">
      <w:pPr>
        <w:spacing w:after="0" w:line="312" w:lineRule="auto"/>
        <w:jc w:val="both"/>
        <w:rPr>
          <w:szCs w:val="20"/>
        </w:rPr>
      </w:pPr>
    </w:p>
    <w:p w14:paraId="16760391" w14:textId="77777777" w:rsidR="0029474E" w:rsidRPr="001968A9" w:rsidRDefault="0029474E" w:rsidP="0029474E">
      <w:pPr>
        <w:spacing w:after="0" w:line="312" w:lineRule="auto"/>
        <w:jc w:val="both"/>
        <w:rPr>
          <w:szCs w:val="20"/>
        </w:rPr>
      </w:pPr>
      <w:r w:rsidRPr="001968A9">
        <w:rPr>
          <w:szCs w:val="20"/>
        </w:rPr>
        <w:t>Por tal motivo, los procedimientos de debida diligencia deben estar encaminados a la identificación de contingencias y riesgos concernientes a los posibles relacionamientos de la Compañía con clientes, terceras partes, proveedores, accionistas, trabajadores y personas expuestas políticamente, con el fin de prevenir que la Compañía se encuentre expuesta a relacionamiento con contrapartes involucradas con tales hechos.</w:t>
      </w:r>
    </w:p>
    <w:p w14:paraId="487397BC" w14:textId="77777777" w:rsidR="0029474E" w:rsidRPr="001968A9" w:rsidRDefault="0029474E" w:rsidP="0029474E">
      <w:pPr>
        <w:spacing w:after="0" w:line="312" w:lineRule="auto"/>
        <w:jc w:val="both"/>
        <w:rPr>
          <w:szCs w:val="20"/>
        </w:rPr>
      </w:pPr>
    </w:p>
    <w:p w14:paraId="1590DAC5" w14:textId="432D24C7" w:rsidR="0029474E" w:rsidRPr="001968A9" w:rsidRDefault="0029474E" w:rsidP="0029474E">
      <w:pPr>
        <w:spacing w:after="0" w:line="312" w:lineRule="auto"/>
        <w:jc w:val="both"/>
        <w:rPr>
          <w:szCs w:val="20"/>
        </w:rPr>
      </w:pPr>
      <w:r w:rsidRPr="001968A9">
        <w:rPr>
          <w:szCs w:val="20"/>
        </w:rPr>
        <w:t xml:space="preserve">Asimismo, la Compañía cuenta con una serie de controles que ayudan a mitigar el riesgo en materia de </w:t>
      </w:r>
      <w:r w:rsidR="00DF6C31">
        <w:t>s</w:t>
      </w:r>
      <w:r w:rsidRPr="001968A9">
        <w:t xml:space="preserve">oborno  y/o cualquier otro acto de corrupción </w:t>
      </w:r>
      <w:r w:rsidRPr="001968A9">
        <w:rPr>
          <w:szCs w:val="20"/>
        </w:rPr>
        <w:t xml:space="preserve">dadas las  implicaciones y consecuencias  que pueden afectar la imagen, independencia y pertenencia de OPESA, por lo cual, la Compañía establece controles sobre los desembolsos de dinero dejando evidencia y detalles suficientes (valor, destinatario, forma de pago, fecha), además realiza conciliaciones bancarias, con el fin de regular todas las cuentas internas que posee la Compañía, de igual manera se monitorean que los incentivos, regalos y/o entrenamientos, gastos de trabajadores, donaciones y patrocinios, cuenten con el nivel aprobación requerido y se documente  la naturaleza, valor, destinatario  o beneficiario de estos, en cumplimiento a lo estipulado en el </w:t>
      </w:r>
      <w:r w:rsidRPr="001968A9">
        <w:rPr>
          <w:i/>
          <w:iCs/>
          <w:szCs w:val="20"/>
        </w:rPr>
        <w:t>Procedimiento de Debida Diligencia de la Compañía.</w:t>
      </w:r>
    </w:p>
    <w:p w14:paraId="71257860" w14:textId="77777777" w:rsidR="0029474E" w:rsidRPr="001968A9" w:rsidRDefault="0029474E" w:rsidP="0029474E">
      <w:pPr>
        <w:spacing w:after="0" w:line="312" w:lineRule="auto"/>
        <w:jc w:val="both"/>
        <w:rPr>
          <w:szCs w:val="20"/>
        </w:rPr>
      </w:pPr>
    </w:p>
    <w:p w14:paraId="4587FFA6" w14:textId="77777777" w:rsidR="0029474E" w:rsidRPr="001968A9" w:rsidRDefault="0029474E" w:rsidP="0029474E">
      <w:pPr>
        <w:pStyle w:val="Ttulo2"/>
        <w:numPr>
          <w:ilvl w:val="2"/>
          <w:numId w:val="49"/>
        </w:numPr>
      </w:pPr>
      <w:bookmarkStart w:id="495" w:name="_Toc70512557"/>
      <w:r w:rsidRPr="001968A9">
        <w:t>Conocimiento de las terceras partes de la Compañía</w:t>
      </w:r>
      <w:bookmarkEnd w:id="495"/>
    </w:p>
    <w:p w14:paraId="0D67580D" w14:textId="77777777" w:rsidR="0029474E" w:rsidRPr="001968A9" w:rsidRDefault="0029474E" w:rsidP="0029474E">
      <w:pPr>
        <w:pStyle w:val="Prrafodelista"/>
        <w:spacing w:line="312" w:lineRule="auto"/>
        <w:ind w:left="720"/>
        <w:jc w:val="both"/>
        <w:rPr>
          <w:b/>
          <w:szCs w:val="20"/>
          <w:lang w:val="es-CO"/>
        </w:rPr>
      </w:pPr>
    </w:p>
    <w:p w14:paraId="50A9AEE8" w14:textId="77777777" w:rsidR="0029474E" w:rsidRPr="004C28D2" w:rsidRDefault="0029474E" w:rsidP="0029474E">
      <w:pPr>
        <w:spacing w:after="0" w:line="312" w:lineRule="auto"/>
        <w:jc w:val="both"/>
        <w:rPr>
          <w:szCs w:val="20"/>
        </w:rPr>
      </w:pPr>
      <w:r w:rsidRPr="001968A9">
        <w:rPr>
          <w:szCs w:val="20"/>
        </w:rPr>
        <w:t xml:space="preserve">Los procedimientos y requisitos para el conocimiento de clientes, proveedores, accionistas, trabajadores, personas </w:t>
      </w:r>
      <w:r w:rsidRPr="003839E2">
        <w:rPr>
          <w:szCs w:val="20"/>
        </w:rPr>
        <w:t xml:space="preserve">expuestas políticamente y demás terceras partes de la Compañía, se encuentran establecidos en el </w:t>
      </w:r>
      <w:r w:rsidRPr="003839E2">
        <w:rPr>
          <w:i/>
          <w:iCs/>
          <w:szCs w:val="20"/>
        </w:rPr>
        <w:t>Procedimiento de Debida Diligencia de la Compañía.</w:t>
      </w:r>
    </w:p>
    <w:p w14:paraId="18A7DF5D" w14:textId="77777777" w:rsidR="0029474E" w:rsidRPr="00C7231D" w:rsidRDefault="0029474E" w:rsidP="0029474E">
      <w:pPr>
        <w:spacing w:after="0" w:line="312" w:lineRule="auto"/>
        <w:jc w:val="both"/>
        <w:rPr>
          <w:i/>
          <w:szCs w:val="20"/>
        </w:rPr>
      </w:pPr>
    </w:p>
    <w:p w14:paraId="7B30A788" w14:textId="77777777" w:rsidR="0029474E" w:rsidRPr="00C7231D" w:rsidRDefault="0029474E" w:rsidP="0029474E">
      <w:pPr>
        <w:spacing w:after="0" w:line="312" w:lineRule="auto"/>
        <w:jc w:val="both"/>
        <w:rPr>
          <w:i/>
          <w:szCs w:val="20"/>
        </w:rPr>
      </w:pPr>
    </w:p>
    <w:p w14:paraId="149807D1" w14:textId="77777777" w:rsidR="0029474E" w:rsidRPr="001968A9" w:rsidRDefault="0029474E" w:rsidP="0029474E">
      <w:pPr>
        <w:pStyle w:val="Ttulo2"/>
        <w:numPr>
          <w:ilvl w:val="2"/>
          <w:numId w:val="49"/>
        </w:numPr>
      </w:pPr>
      <w:bookmarkStart w:id="496" w:name="_Toc70512558"/>
      <w:r w:rsidRPr="001968A9">
        <w:lastRenderedPageBreak/>
        <w:t>Debida diligencia en procesos de reorganización empresarial</w:t>
      </w:r>
      <w:bookmarkEnd w:id="496"/>
    </w:p>
    <w:p w14:paraId="277096B3" w14:textId="77777777" w:rsidR="0029474E" w:rsidRPr="001968A9" w:rsidRDefault="0029474E" w:rsidP="0029474E">
      <w:pPr>
        <w:spacing w:after="0" w:line="312" w:lineRule="auto"/>
        <w:jc w:val="both"/>
        <w:rPr>
          <w:szCs w:val="20"/>
        </w:rPr>
      </w:pPr>
    </w:p>
    <w:p w14:paraId="56C5B78F" w14:textId="406742E2" w:rsidR="0029474E" w:rsidRPr="001968A9" w:rsidRDefault="0029474E" w:rsidP="0029474E">
      <w:pPr>
        <w:spacing w:after="0" w:line="312" w:lineRule="auto"/>
        <w:jc w:val="both"/>
        <w:rPr>
          <w:szCs w:val="20"/>
        </w:rPr>
      </w:pPr>
      <w:r w:rsidRPr="001968A9">
        <w:rPr>
          <w:szCs w:val="20"/>
        </w:rPr>
        <w:t>Los procesos de debida diligencia también deben realizarse para el conocimiento de personas jurídicas</w:t>
      </w:r>
      <w:r w:rsidR="004632EF">
        <w:rPr>
          <w:szCs w:val="20"/>
        </w:rPr>
        <w:t xml:space="preserve"> o naturales</w:t>
      </w:r>
      <w:r w:rsidRPr="001968A9">
        <w:rPr>
          <w:szCs w:val="20"/>
        </w:rPr>
        <w:t xml:space="preserve"> con las que se pretenda adelantar cualquier tipo de procesos de reorganización empresarial como fusiones, adquisiciones o escisiones, compra de activos, acciones, cuotas o partes de interés o cualquier otro</w:t>
      </w:r>
      <w:r w:rsidR="004632EF">
        <w:rPr>
          <w:szCs w:val="20"/>
        </w:rPr>
        <w:t xml:space="preserve"> </w:t>
      </w:r>
      <w:r w:rsidRPr="001968A9">
        <w:rPr>
          <w:szCs w:val="20"/>
        </w:rPr>
        <w:t>procedimiento de reestructuración empresarial.</w:t>
      </w:r>
    </w:p>
    <w:p w14:paraId="7A1FD6A4" w14:textId="77777777" w:rsidR="0029474E" w:rsidRPr="001968A9" w:rsidRDefault="0029474E" w:rsidP="0029474E">
      <w:pPr>
        <w:spacing w:after="0" w:line="312" w:lineRule="auto"/>
        <w:jc w:val="both"/>
        <w:rPr>
          <w:szCs w:val="20"/>
        </w:rPr>
      </w:pPr>
    </w:p>
    <w:p w14:paraId="327A4EC9" w14:textId="77777777" w:rsidR="0029474E" w:rsidRPr="001968A9" w:rsidRDefault="0029474E" w:rsidP="0029474E">
      <w:pPr>
        <w:spacing w:after="0" w:line="312" w:lineRule="auto"/>
        <w:jc w:val="both"/>
        <w:rPr>
          <w:szCs w:val="20"/>
        </w:rPr>
      </w:pPr>
      <w:r w:rsidRPr="001968A9">
        <w:rPr>
          <w:szCs w:val="20"/>
        </w:rPr>
        <w:t>En consecuencia, en cada proceso de negociación y análisis de inversión, OPESA realizará una debida diligencia sobre la entidad adquirida/adquirente en el procedimiento de reestructuración empresarial en relación con el cumplimiento de normas anticorrupción y antisoborno, antes de tomar una decisión final sobre la inversión, fusión o cualquier procedimiento mencionado anteriormente que se decida realizar. Así mismo, en caso de concretarse la adquisición o la fusión, la Compañía se asegurará de que la entidad adquirida/adquirente implemente, dentro de un plazo razonable, los sistemas de control interno y el presente Programa de Transparencia y Ética Empresarial bajo los estándares existentes en OPESA.</w:t>
      </w:r>
    </w:p>
    <w:p w14:paraId="192D3C94" w14:textId="77777777" w:rsidR="0029474E" w:rsidRPr="001968A9" w:rsidRDefault="0029474E" w:rsidP="0029474E">
      <w:pPr>
        <w:spacing w:after="0" w:line="312" w:lineRule="auto"/>
        <w:jc w:val="both"/>
        <w:rPr>
          <w:szCs w:val="20"/>
        </w:rPr>
      </w:pPr>
    </w:p>
    <w:p w14:paraId="7779BF25" w14:textId="77777777" w:rsidR="0029474E" w:rsidRPr="00C7231D" w:rsidRDefault="0029474E" w:rsidP="0029474E">
      <w:pPr>
        <w:spacing w:after="0" w:line="312" w:lineRule="auto"/>
        <w:jc w:val="both"/>
        <w:rPr>
          <w:szCs w:val="20"/>
          <w:highlight w:val="green"/>
        </w:rPr>
      </w:pPr>
      <w:r w:rsidRPr="001968A9">
        <w:rPr>
          <w:szCs w:val="20"/>
        </w:rPr>
        <w:t>Los procedimientos y requisitos para esta debida diligencia se encuentran establecidos en el</w:t>
      </w:r>
      <w:r w:rsidRPr="004C28D2">
        <w:rPr>
          <w:szCs w:val="20"/>
        </w:rPr>
        <w:t xml:space="preserve"> </w:t>
      </w:r>
      <w:r w:rsidRPr="003839E2">
        <w:rPr>
          <w:i/>
          <w:iCs/>
          <w:szCs w:val="20"/>
        </w:rPr>
        <w:t>Procedimiento de Debida Diligencia de la Compañía.</w:t>
      </w:r>
    </w:p>
    <w:p w14:paraId="14A6F64A" w14:textId="77777777" w:rsidR="0029474E" w:rsidRPr="004C28D2" w:rsidRDefault="0029474E" w:rsidP="0029474E">
      <w:pPr>
        <w:pStyle w:val="Prrafodelista"/>
        <w:keepNext/>
        <w:keepLines/>
        <w:widowControl/>
        <w:numPr>
          <w:ilvl w:val="0"/>
          <w:numId w:val="24"/>
        </w:numPr>
        <w:spacing w:line="312" w:lineRule="auto"/>
        <w:jc w:val="both"/>
        <w:outlineLvl w:val="1"/>
        <w:rPr>
          <w:rFonts w:eastAsiaTheme="majorEastAsia" w:cstheme="majorBidi"/>
          <w:vanish/>
          <w:szCs w:val="20"/>
          <w:lang w:val="es-CO"/>
        </w:rPr>
      </w:pPr>
      <w:bookmarkStart w:id="497" w:name="_Toc70512559"/>
      <w:bookmarkEnd w:id="497"/>
    </w:p>
    <w:p w14:paraId="6443347F" w14:textId="77777777" w:rsidR="0029474E" w:rsidRPr="004C28D2" w:rsidRDefault="0029474E" w:rsidP="0029474E">
      <w:pPr>
        <w:pStyle w:val="Prrafodelista"/>
        <w:spacing w:line="312" w:lineRule="auto"/>
        <w:ind w:left="720"/>
        <w:jc w:val="both"/>
        <w:rPr>
          <w:szCs w:val="20"/>
          <w:lang w:val="es-CO"/>
        </w:rPr>
      </w:pPr>
    </w:p>
    <w:p w14:paraId="0141CE26" w14:textId="77777777" w:rsidR="0029474E" w:rsidRPr="001968A9" w:rsidRDefault="0029474E" w:rsidP="0029474E">
      <w:pPr>
        <w:pStyle w:val="Ttulo1"/>
        <w:numPr>
          <w:ilvl w:val="1"/>
          <w:numId w:val="49"/>
        </w:numPr>
        <w:spacing w:before="0" w:line="312" w:lineRule="auto"/>
        <w:jc w:val="both"/>
        <w:rPr>
          <w:szCs w:val="20"/>
        </w:rPr>
      </w:pPr>
      <w:bookmarkStart w:id="498" w:name="_Toc70512560"/>
      <w:r w:rsidRPr="001968A9">
        <w:rPr>
          <w:szCs w:val="20"/>
        </w:rPr>
        <w:t>roles y funciones</w:t>
      </w:r>
      <w:bookmarkEnd w:id="498"/>
    </w:p>
    <w:p w14:paraId="548E2B65" w14:textId="77777777" w:rsidR="0029474E" w:rsidRPr="001968A9" w:rsidRDefault="0029474E" w:rsidP="0029474E">
      <w:pPr>
        <w:pStyle w:val="Prrafodelista"/>
        <w:keepNext/>
        <w:keepLines/>
        <w:widowControl/>
        <w:numPr>
          <w:ilvl w:val="0"/>
          <w:numId w:val="41"/>
        </w:numPr>
        <w:spacing w:line="312" w:lineRule="auto"/>
        <w:jc w:val="both"/>
        <w:outlineLvl w:val="1"/>
        <w:rPr>
          <w:rFonts w:eastAsiaTheme="majorEastAsia" w:cstheme="majorBidi"/>
          <w:vanish/>
          <w:szCs w:val="20"/>
          <w:lang w:val="es-CO"/>
        </w:rPr>
      </w:pPr>
      <w:bookmarkStart w:id="499" w:name="_Toc70512561"/>
      <w:bookmarkEnd w:id="499"/>
    </w:p>
    <w:p w14:paraId="6D23A63E" w14:textId="685533C5" w:rsidR="0029474E" w:rsidRPr="001968A9" w:rsidRDefault="007D7CDF" w:rsidP="0029474E">
      <w:pPr>
        <w:pStyle w:val="Ttulo2"/>
      </w:pPr>
      <w:bookmarkStart w:id="500" w:name="_Toc70512562"/>
      <w:r w:rsidRPr="001968A9">
        <w:t>Junta Directiva</w:t>
      </w:r>
      <w:bookmarkEnd w:id="500"/>
    </w:p>
    <w:p w14:paraId="0BAD9B0D" w14:textId="77777777" w:rsidR="0029474E" w:rsidRPr="001968A9" w:rsidRDefault="0029474E" w:rsidP="0029474E">
      <w:pPr>
        <w:pStyle w:val="Prrafodelista"/>
        <w:spacing w:line="312" w:lineRule="auto"/>
        <w:ind w:left="720"/>
        <w:jc w:val="both"/>
        <w:rPr>
          <w:szCs w:val="20"/>
          <w:lang w:val="es-CO"/>
        </w:rPr>
      </w:pPr>
    </w:p>
    <w:p w14:paraId="1E220563" w14:textId="3705DDD9" w:rsidR="0029474E" w:rsidRPr="001968A9" w:rsidRDefault="0029474E" w:rsidP="0029474E">
      <w:pPr>
        <w:spacing w:after="0" w:line="312" w:lineRule="auto"/>
        <w:jc w:val="both"/>
        <w:rPr>
          <w:szCs w:val="20"/>
        </w:rPr>
      </w:pPr>
      <w:r w:rsidRPr="001968A9">
        <w:rPr>
          <w:szCs w:val="20"/>
        </w:rPr>
        <w:t xml:space="preserve">La </w:t>
      </w:r>
      <w:r w:rsidR="007D7CDF" w:rsidRPr="001968A9">
        <w:rPr>
          <w:szCs w:val="20"/>
        </w:rPr>
        <w:t>Junta Directiva</w:t>
      </w:r>
      <w:r w:rsidRPr="001968A9">
        <w:rPr>
          <w:szCs w:val="20"/>
        </w:rPr>
        <w:t xml:space="preserve"> tiene asignada las siguientes funciones en relación con el presente Manual y Programa: </w:t>
      </w:r>
    </w:p>
    <w:p w14:paraId="1A355B44" w14:textId="2C5F763A" w:rsidR="0029474E" w:rsidRPr="001968A9" w:rsidRDefault="0029474E" w:rsidP="0029474E">
      <w:pPr>
        <w:pStyle w:val="Prrafodelista"/>
        <w:numPr>
          <w:ilvl w:val="0"/>
          <w:numId w:val="25"/>
        </w:numPr>
        <w:spacing w:line="312" w:lineRule="auto"/>
        <w:jc w:val="both"/>
        <w:rPr>
          <w:szCs w:val="20"/>
          <w:lang w:val="es-CO"/>
        </w:rPr>
      </w:pPr>
      <w:r w:rsidRPr="001968A9">
        <w:rPr>
          <w:szCs w:val="20"/>
          <w:lang w:val="es-CO"/>
        </w:rPr>
        <w:t>Establecer las Políticas de Cumplimiento, y así mismo velar que esta se encuentre incluida e integrada con las políticas definidas por la compañía y en concordancia con la legislación nacional</w:t>
      </w:r>
      <w:r w:rsidR="00530AA4">
        <w:rPr>
          <w:szCs w:val="20"/>
          <w:lang w:val="es-CO"/>
        </w:rPr>
        <w:t xml:space="preserve"> e internacional</w:t>
      </w:r>
      <w:r w:rsidRPr="001968A9">
        <w:rPr>
          <w:szCs w:val="20"/>
          <w:lang w:val="es-CO"/>
        </w:rPr>
        <w:t xml:space="preserve"> aplicable</w:t>
      </w:r>
      <w:r w:rsidR="00530AA4">
        <w:rPr>
          <w:szCs w:val="20"/>
          <w:lang w:val="es-CO"/>
        </w:rPr>
        <w:t>s</w:t>
      </w:r>
      <w:r w:rsidRPr="001968A9">
        <w:rPr>
          <w:szCs w:val="20"/>
          <w:lang w:val="es-CO"/>
        </w:rPr>
        <w:t>.</w:t>
      </w:r>
    </w:p>
    <w:p w14:paraId="0BFB114E" w14:textId="3D142A8B" w:rsidR="0029474E" w:rsidRPr="001968A9" w:rsidRDefault="0029474E" w:rsidP="0029474E">
      <w:pPr>
        <w:pStyle w:val="Prrafodelista"/>
        <w:numPr>
          <w:ilvl w:val="0"/>
          <w:numId w:val="25"/>
        </w:numPr>
        <w:spacing w:line="312" w:lineRule="auto"/>
        <w:jc w:val="both"/>
        <w:rPr>
          <w:szCs w:val="20"/>
          <w:lang w:val="es-CO"/>
        </w:rPr>
      </w:pPr>
      <w:r w:rsidRPr="001968A9">
        <w:rPr>
          <w:szCs w:val="20"/>
          <w:lang w:val="es-CO"/>
        </w:rPr>
        <w:t xml:space="preserve">Aprobar las políticas y mecanismos para la prevención del </w:t>
      </w:r>
      <w:r w:rsidR="00530AA4">
        <w:rPr>
          <w:szCs w:val="20"/>
          <w:lang w:val="es-CO"/>
        </w:rPr>
        <w:t>s</w:t>
      </w:r>
      <w:r w:rsidRPr="001968A9">
        <w:rPr>
          <w:szCs w:val="20"/>
          <w:lang w:val="es-CO"/>
        </w:rPr>
        <w:t>oborno  y/o cualquier otro acto de corrupción.</w:t>
      </w:r>
    </w:p>
    <w:p w14:paraId="39D38965" w14:textId="20A84B75" w:rsidR="0029474E" w:rsidRPr="001968A9" w:rsidRDefault="0029474E" w:rsidP="0029474E">
      <w:pPr>
        <w:pStyle w:val="Prrafodelista"/>
        <w:numPr>
          <w:ilvl w:val="0"/>
          <w:numId w:val="25"/>
        </w:numPr>
        <w:spacing w:line="312" w:lineRule="auto"/>
        <w:jc w:val="both"/>
        <w:rPr>
          <w:szCs w:val="20"/>
          <w:lang w:val="es-CO"/>
        </w:rPr>
      </w:pPr>
      <w:r w:rsidRPr="001968A9">
        <w:rPr>
          <w:szCs w:val="20"/>
          <w:lang w:val="es-CO"/>
        </w:rPr>
        <w:t>Designar el Oficial de Cumplimiento y su suplente</w:t>
      </w:r>
      <w:r w:rsidR="00530AA4">
        <w:rPr>
          <w:szCs w:val="20"/>
          <w:lang w:val="es-CO"/>
        </w:rPr>
        <w:t xml:space="preserve"> (cuando fuere necesario)</w:t>
      </w:r>
      <w:r w:rsidRPr="001968A9">
        <w:rPr>
          <w:szCs w:val="20"/>
          <w:lang w:val="es-CO"/>
        </w:rPr>
        <w:t>.</w:t>
      </w:r>
    </w:p>
    <w:p w14:paraId="034ABA0B" w14:textId="77777777" w:rsidR="0029474E" w:rsidRPr="001968A9" w:rsidRDefault="0029474E" w:rsidP="0029474E">
      <w:pPr>
        <w:pStyle w:val="Prrafodelista"/>
        <w:numPr>
          <w:ilvl w:val="0"/>
          <w:numId w:val="25"/>
        </w:numPr>
        <w:spacing w:line="312" w:lineRule="auto"/>
        <w:jc w:val="both"/>
        <w:rPr>
          <w:szCs w:val="20"/>
          <w:lang w:val="es-CO"/>
        </w:rPr>
      </w:pPr>
      <w:r w:rsidRPr="001968A9">
        <w:rPr>
          <w:szCs w:val="20"/>
          <w:lang w:val="es-CO"/>
        </w:rPr>
        <w:t>Ordenar los recursos técnicos y humanos que se requieran para implementar y mantener en funcionamiento el Programa de Transparencia y Ética Empresarial, teniendo en cuenta las características y tamaño de la Compañía.</w:t>
      </w:r>
    </w:p>
    <w:p w14:paraId="64CFDD02" w14:textId="4A71C0DB" w:rsidR="0029474E" w:rsidRPr="001968A9" w:rsidRDefault="0029474E" w:rsidP="0029474E">
      <w:pPr>
        <w:pStyle w:val="Prrafodelista"/>
        <w:numPr>
          <w:ilvl w:val="0"/>
          <w:numId w:val="25"/>
        </w:numPr>
        <w:spacing w:line="312" w:lineRule="auto"/>
        <w:jc w:val="both"/>
        <w:rPr>
          <w:szCs w:val="20"/>
          <w:lang w:val="es-CO"/>
        </w:rPr>
      </w:pPr>
      <w:r w:rsidRPr="001968A9">
        <w:rPr>
          <w:szCs w:val="20"/>
          <w:lang w:val="es-CO"/>
        </w:rPr>
        <w:t xml:space="preserve">Poner en marcha los mecanismos y/o procedimientos orientados a la prevención del </w:t>
      </w:r>
      <w:r w:rsidR="00530AA4">
        <w:rPr>
          <w:szCs w:val="20"/>
          <w:lang w:val="es-CO"/>
        </w:rPr>
        <w:t>s</w:t>
      </w:r>
      <w:r w:rsidRPr="001968A9">
        <w:rPr>
          <w:szCs w:val="20"/>
          <w:lang w:val="es-CO"/>
        </w:rPr>
        <w:t>oborno  y/o cualquier otro acto de corrupción.</w:t>
      </w:r>
    </w:p>
    <w:p w14:paraId="155E8B98" w14:textId="70197A3E" w:rsidR="0029474E" w:rsidRPr="001968A9" w:rsidRDefault="0029474E" w:rsidP="0029474E">
      <w:pPr>
        <w:pStyle w:val="Prrafodelista"/>
        <w:numPr>
          <w:ilvl w:val="0"/>
          <w:numId w:val="25"/>
        </w:numPr>
        <w:spacing w:line="312" w:lineRule="auto"/>
        <w:jc w:val="both"/>
        <w:rPr>
          <w:szCs w:val="20"/>
          <w:lang w:val="es-CO"/>
        </w:rPr>
      </w:pPr>
      <w:r w:rsidRPr="001968A9">
        <w:rPr>
          <w:szCs w:val="20"/>
          <w:lang w:val="es-CO"/>
        </w:rPr>
        <w:t xml:space="preserve">Aprobar anualmente o pronunciarse sobre el informe presentado por el Oficial de Cumplimiento, y de ser necesario, fijar nuevos lineamientos con la finalidad de mitigar y prevenir la ocurrencia de actos de </w:t>
      </w:r>
      <w:r w:rsidR="00530AA4">
        <w:rPr>
          <w:szCs w:val="20"/>
          <w:lang w:val="es-CO"/>
        </w:rPr>
        <w:t>s</w:t>
      </w:r>
      <w:r w:rsidRPr="001968A9">
        <w:rPr>
          <w:szCs w:val="20"/>
          <w:lang w:val="es-CO"/>
        </w:rPr>
        <w:t>oborno  y/o cualquier otro acto de corrupción.</w:t>
      </w:r>
    </w:p>
    <w:p w14:paraId="671E05FB" w14:textId="77777777" w:rsidR="0029474E" w:rsidRPr="001968A9" w:rsidRDefault="0029474E" w:rsidP="0029474E">
      <w:pPr>
        <w:pStyle w:val="Prrafodelista"/>
        <w:spacing w:line="312" w:lineRule="auto"/>
        <w:ind w:left="720"/>
        <w:jc w:val="both"/>
        <w:rPr>
          <w:szCs w:val="20"/>
          <w:lang w:val="es-CO"/>
        </w:rPr>
      </w:pPr>
    </w:p>
    <w:p w14:paraId="05D85E21" w14:textId="26EF722A" w:rsidR="0029474E" w:rsidRPr="001968A9" w:rsidRDefault="007D7CDF" w:rsidP="0029474E">
      <w:pPr>
        <w:pStyle w:val="Ttulo2"/>
      </w:pPr>
      <w:bookmarkStart w:id="501" w:name="_Toc70512563"/>
      <w:r w:rsidRPr="001968A9">
        <w:t>Gerente General</w:t>
      </w:r>
      <w:bookmarkEnd w:id="501"/>
    </w:p>
    <w:p w14:paraId="589FD9B3" w14:textId="77777777" w:rsidR="0029474E" w:rsidRPr="001968A9" w:rsidRDefault="0029474E" w:rsidP="0029474E">
      <w:pPr>
        <w:pStyle w:val="Prrafodelista"/>
        <w:spacing w:line="312" w:lineRule="auto"/>
        <w:ind w:left="720"/>
        <w:jc w:val="both"/>
        <w:rPr>
          <w:szCs w:val="20"/>
          <w:lang w:val="es-CO"/>
        </w:rPr>
      </w:pPr>
    </w:p>
    <w:p w14:paraId="076F8D56" w14:textId="3A16131E" w:rsidR="0029474E" w:rsidRPr="001968A9" w:rsidRDefault="0029474E" w:rsidP="0029474E">
      <w:pPr>
        <w:spacing w:after="0" w:line="312" w:lineRule="auto"/>
        <w:jc w:val="both"/>
        <w:rPr>
          <w:szCs w:val="20"/>
        </w:rPr>
      </w:pPr>
      <w:r w:rsidRPr="001968A9">
        <w:rPr>
          <w:szCs w:val="20"/>
        </w:rPr>
        <w:t xml:space="preserve">El </w:t>
      </w:r>
      <w:r w:rsidR="007D7CDF" w:rsidRPr="001968A9">
        <w:rPr>
          <w:szCs w:val="20"/>
        </w:rPr>
        <w:t>Gerente General</w:t>
      </w:r>
      <w:r w:rsidRPr="001968A9">
        <w:rPr>
          <w:szCs w:val="20"/>
        </w:rPr>
        <w:t xml:space="preserve"> de OPESA, quien actúa como ejecutor de las decisiones de la </w:t>
      </w:r>
      <w:r w:rsidR="007D7CDF" w:rsidRPr="001968A9">
        <w:rPr>
          <w:szCs w:val="20"/>
        </w:rPr>
        <w:t>Junta Directiva</w:t>
      </w:r>
      <w:r w:rsidRPr="001968A9">
        <w:rPr>
          <w:szCs w:val="20"/>
        </w:rPr>
        <w:t xml:space="preserve">, tiene a su cargo las siguientes funciones, </w:t>
      </w:r>
      <w:r w:rsidR="007D7CDF" w:rsidRPr="001968A9">
        <w:rPr>
          <w:szCs w:val="20"/>
        </w:rPr>
        <w:t>en relación con el</w:t>
      </w:r>
      <w:r w:rsidRPr="001968A9">
        <w:rPr>
          <w:szCs w:val="20"/>
        </w:rPr>
        <w:t xml:space="preserve"> presente Manual y Programa:</w:t>
      </w:r>
    </w:p>
    <w:p w14:paraId="5D8DBF88" w14:textId="34E41642" w:rsidR="0029474E" w:rsidRPr="001968A9" w:rsidRDefault="0029474E" w:rsidP="0029474E">
      <w:pPr>
        <w:pStyle w:val="Prrafodelista"/>
        <w:numPr>
          <w:ilvl w:val="0"/>
          <w:numId w:val="26"/>
        </w:numPr>
        <w:spacing w:line="312" w:lineRule="auto"/>
        <w:jc w:val="both"/>
        <w:rPr>
          <w:szCs w:val="20"/>
          <w:lang w:val="es-CO"/>
        </w:rPr>
      </w:pPr>
      <w:r w:rsidRPr="001968A9">
        <w:rPr>
          <w:szCs w:val="20"/>
          <w:lang w:val="es-CO"/>
        </w:rPr>
        <w:lastRenderedPageBreak/>
        <w:t xml:space="preserve">Disponer de los recursos técnicos y humanos para implementar y mantener en funcionamiento los mecanismos de prevención y control anticorrupción, según la aprobación impartida por parte de la </w:t>
      </w:r>
      <w:r w:rsidR="007D7CDF" w:rsidRPr="001968A9">
        <w:rPr>
          <w:szCs w:val="20"/>
          <w:lang w:val="es-CO"/>
        </w:rPr>
        <w:t>Junta Directiva</w:t>
      </w:r>
      <w:r w:rsidRPr="001968A9">
        <w:rPr>
          <w:szCs w:val="20"/>
          <w:lang w:val="es-CO"/>
        </w:rPr>
        <w:t xml:space="preserve">. </w:t>
      </w:r>
    </w:p>
    <w:p w14:paraId="21F9B374" w14:textId="77777777" w:rsidR="0029474E" w:rsidRPr="001968A9" w:rsidRDefault="0029474E" w:rsidP="0029474E">
      <w:pPr>
        <w:pStyle w:val="Prrafodelista"/>
        <w:numPr>
          <w:ilvl w:val="0"/>
          <w:numId w:val="26"/>
        </w:numPr>
        <w:spacing w:line="312" w:lineRule="auto"/>
        <w:jc w:val="both"/>
        <w:rPr>
          <w:szCs w:val="20"/>
          <w:lang w:val="es-CO"/>
        </w:rPr>
      </w:pPr>
      <w:r w:rsidRPr="001968A9">
        <w:rPr>
          <w:szCs w:val="20"/>
          <w:lang w:val="es-CO"/>
        </w:rPr>
        <w:t>Brindar el apoyo que requiera el Oficial de Cumplimiento.</w:t>
      </w:r>
    </w:p>
    <w:p w14:paraId="036623F7" w14:textId="29234357" w:rsidR="0029474E" w:rsidRPr="001968A9" w:rsidRDefault="0029474E" w:rsidP="0029474E">
      <w:pPr>
        <w:pStyle w:val="Prrafodelista"/>
        <w:numPr>
          <w:ilvl w:val="0"/>
          <w:numId w:val="26"/>
        </w:numPr>
        <w:spacing w:line="312" w:lineRule="auto"/>
        <w:jc w:val="both"/>
        <w:rPr>
          <w:szCs w:val="20"/>
          <w:lang w:val="es-CO"/>
        </w:rPr>
      </w:pPr>
      <w:r w:rsidRPr="001968A9">
        <w:rPr>
          <w:szCs w:val="20"/>
          <w:lang w:val="es-CO"/>
        </w:rPr>
        <w:t xml:space="preserve">Coordinar y programar lo planes de capacitación sobre la prevención de riesgos asociados </w:t>
      </w:r>
      <w:r w:rsidR="007D7CDF" w:rsidRPr="001968A9">
        <w:rPr>
          <w:szCs w:val="20"/>
          <w:lang w:val="es-CO"/>
        </w:rPr>
        <w:t>a</w:t>
      </w:r>
      <w:r w:rsidRPr="001968A9">
        <w:rPr>
          <w:szCs w:val="20"/>
          <w:lang w:val="es-CO"/>
        </w:rPr>
        <w:t>l Soborno Transnacional y/o cualquier otro acto de corrupción, dirigidos a todas las áreas y trabajadores de la Compañía, incluidos los órganos de administración, control y la Revisoría Fiscal.</w:t>
      </w:r>
    </w:p>
    <w:p w14:paraId="007E5E67" w14:textId="77777777" w:rsidR="0029474E" w:rsidRPr="001968A9" w:rsidRDefault="0029474E" w:rsidP="0029474E">
      <w:pPr>
        <w:pStyle w:val="Textoindependiente"/>
        <w:spacing w:line="312" w:lineRule="auto"/>
        <w:ind w:left="954"/>
        <w:jc w:val="both"/>
        <w:rPr>
          <w:sz w:val="20"/>
          <w:szCs w:val="20"/>
          <w:lang w:val="es-CO"/>
        </w:rPr>
      </w:pPr>
    </w:p>
    <w:p w14:paraId="0AF83438" w14:textId="15005DB8" w:rsidR="0029474E" w:rsidRPr="001968A9" w:rsidRDefault="0029474E" w:rsidP="0029474E">
      <w:pPr>
        <w:pStyle w:val="Ttulo2"/>
      </w:pPr>
      <w:bookmarkStart w:id="502" w:name="_Toc70512564"/>
      <w:r w:rsidRPr="001968A9">
        <w:t>Oficial de Cumplimiento</w:t>
      </w:r>
      <w:bookmarkEnd w:id="502"/>
      <w:r w:rsidRPr="001968A9">
        <w:t xml:space="preserve"> </w:t>
      </w:r>
    </w:p>
    <w:p w14:paraId="6EF7EE8E" w14:textId="77777777" w:rsidR="0029474E" w:rsidRPr="001968A9" w:rsidRDefault="0029474E" w:rsidP="0029474E">
      <w:pPr>
        <w:pStyle w:val="Prrafodelista"/>
        <w:spacing w:line="312" w:lineRule="auto"/>
        <w:ind w:left="720"/>
        <w:jc w:val="both"/>
        <w:rPr>
          <w:szCs w:val="20"/>
          <w:lang w:val="es-CO"/>
        </w:rPr>
      </w:pPr>
    </w:p>
    <w:p w14:paraId="3887BB5B" w14:textId="16F7C3DC" w:rsidR="0029474E" w:rsidRPr="001968A9" w:rsidRDefault="0029474E" w:rsidP="0029474E">
      <w:pPr>
        <w:spacing w:after="0" w:line="312" w:lineRule="auto"/>
        <w:jc w:val="both"/>
        <w:rPr>
          <w:szCs w:val="20"/>
        </w:rPr>
      </w:pPr>
      <w:r w:rsidRPr="001968A9">
        <w:rPr>
          <w:szCs w:val="20"/>
        </w:rPr>
        <w:t xml:space="preserve">Se hace necesario que la Compañía designe a un </w:t>
      </w:r>
      <w:r w:rsidR="005F381C">
        <w:rPr>
          <w:szCs w:val="20"/>
        </w:rPr>
        <w:t>profesional</w:t>
      </w:r>
      <w:r w:rsidRPr="001968A9">
        <w:rPr>
          <w:szCs w:val="20"/>
        </w:rPr>
        <w:t xml:space="preserve"> que  cuente con la idoneidad, experiencia y liderazgo requeridos para gestionar los riesgos asociados a actividades de Soborno Transnacional y/o cualquier otro acto de corrupción.</w:t>
      </w:r>
    </w:p>
    <w:p w14:paraId="4A2B545F" w14:textId="77777777" w:rsidR="0029474E" w:rsidRPr="001968A9" w:rsidRDefault="0029474E" w:rsidP="0029474E">
      <w:pPr>
        <w:spacing w:after="0" w:line="312" w:lineRule="auto"/>
        <w:jc w:val="both"/>
        <w:rPr>
          <w:szCs w:val="20"/>
        </w:rPr>
      </w:pPr>
    </w:p>
    <w:p w14:paraId="7B5090D5" w14:textId="234C9C02" w:rsidR="0029474E" w:rsidRPr="001968A9" w:rsidRDefault="0029474E" w:rsidP="0029474E">
      <w:pPr>
        <w:spacing w:after="0" w:line="312" w:lineRule="auto"/>
        <w:jc w:val="both"/>
        <w:rPr>
          <w:szCs w:val="20"/>
        </w:rPr>
      </w:pPr>
      <w:r w:rsidRPr="001968A9">
        <w:rPr>
          <w:szCs w:val="20"/>
        </w:rPr>
        <w:t xml:space="preserve">Por otro lado, el Oficial de Cumplimiento deberá contar con la autonomía y </w:t>
      </w:r>
      <w:r w:rsidR="005F381C">
        <w:rPr>
          <w:szCs w:val="20"/>
        </w:rPr>
        <w:t xml:space="preserve">la Compañía suministrará </w:t>
      </w:r>
      <w:r w:rsidRPr="001968A9">
        <w:rPr>
          <w:szCs w:val="20"/>
        </w:rPr>
        <w:t>los recursos humanos, tecnológicos y económicos requeridos para llevar a cabo y poner en marcha el presente manual y programa. Por tal motivo, el Oficial de Cumplimiento dependerá únicamente de la</w:t>
      </w:r>
      <w:r w:rsidR="00914C8D" w:rsidRPr="001968A9">
        <w:rPr>
          <w:szCs w:val="20"/>
        </w:rPr>
        <w:t xml:space="preserve"> </w:t>
      </w:r>
      <w:r w:rsidR="00914C8D" w:rsidRPr="003839E2">
        <w:rPr>
          <w:szCs w:val="20"/>
        </w:rPr>
        <w:t>Junta Directiva</w:t>
      </w:r>
      <w:r w:rsidRPr="003839E2">
        <w:rPr>
          <w:szCs w:val="20"/>
        </w:rPr>
        <w:t xml:space="preserve"> y</w:t>
      </w:r>
      <w:r w:rsidRPr="001968A9">
        <w:rPr>
          <w:szCs w:val="20"/>
        </w:rPr>
        <w:t xml:space="preserve"> tendrá acceso directo a estos últimos.</w:t>
      </w:r>
    </w:p>
    <w:p w14:paraId="5CD130CA" w14:textId="77777777" w:rsidR="0029474E" w:rsidRPr="001968A9" w:rsidRDefault="0029474E" w:rsidP="0029474E">
      <w:pPr>
        <w:pStyle w:val="Textoindependiente"/>
        <w:spacing w:line="312" w:lineRule="auto"/>
        <w:jc w:val="both"/>
        <w:rPr>
          <w:sz w:val="20"/>
          <w:szCs w:val="20"/>
          <w:lang w:val="es-CO"/>
        </w:rPr>
      </w:pPr>
    </w:p>
    <w:p w14:paraId="6049A77F" w14:textId="77777777" w:rsidR="0029474E" w:rsidRPr="001968A9" w:rsidRDefault="0029474E" w:rsidP="0029474E">
      <w:pPr>
        <w:pStyle w:val="Ttulo3"/>
        <w:numPr>
          <w:ilvl w:val="2"/>
          <w:numId w:val="49"/>
        </w:numPr>
      </w:pPr>
      <w:bookmarkStart w:id="503" w:name="_Toc70512565"/>
      <w:r w:rsidRPr="001968A9">
        <w:t>Principales Funciones</w:t>
      </w:r>
      <w:bookmarkEnd w:id="503"/>
    </w:p>
    <w:p w14:paraId="04ABA57B" w14:textId="77777777" w:rsidR="0029474E" w:rsidRPr="001968A9" w:rsidRDefault="0029474E" w:rsidP="0029474E">
      <w:pPr>
        <w:spacing w:after="0" w:line="312" w:lineRule="auto"/>
        <w:jc w:val="both"/>
        <w:rPr>
          <w:szCs w:val="20"/>
        </w:rPr>
      </w:pPr>
    </w:p>
    <w:p w14:paraId="47F81A34" w14:textId="77777777" w:rsidR="0029474E" w:rsidRPr="001968A9" w:rsidRDefault="0029474E" w:rsidP="0029474E">
      <w:pPr>
        <w:spacing w:after="0" w:line="312" w:lineRule="auto"/>
        <w:jc w:val="both"/>
        <w:rPr>
          <w:szCs w:val="20"/>
        </w:rPr>
      </w:pPr>
      <w:r w:rsidRPr="001968A9">
        <w:rPr>
          <w:szCs w:val="20"/>
        </w:rPr>
        <w:t>El Oficial de Cumplimiento debe cumplir con las siguientes funciones:</w:t>
      </w:r>
    </w:p>
    <w:p w14:paraId="1412116A" w14:textId="77777777" w:rsidR="0029474E" w:rsidRPr="001968A9" w:rsidRDefault="0029474E" w:rsidP="0029474E">
      <w:pPr>
        <w:spacing w:after="0" w:line="312" w:lineRule="auto"/>
        <w:jc w:val="both"/>
        <w:rPr>
          <w:szCs w:val="20"/>
        </w:rPr>
      </w:pPr>
    </w:p>
    <w:p w14:paraId="1432BECA" w14:textId="74A0770F" w:rsidR="0029474E" w:rsidRPr="001968A9" w:rsidRDefault="0029474E" w:rsidP="0029474E">
      <w:pPr>
        <w:pStyle w:val="Prrafodelista"/>
        <w:numPr>
          <w:ilvl w:val="0"/>
          <w:numId w:val="27"/>
        </w:numPr>
        <w:spacing w:line="312" w:lineRule="auto"/>
        <w:jc w:val="both"/>
        <w:rPr>
          <w:szCs w:val="20"/>
          <w:lang w:val="es-CO"/>
        </w:rPr>
      </w:pPr>
      <w:r w:rsidRPr="001968A9">
        <w:rPr>
          <w:szCs w:val="20"/>
          <w:lang w:val="es-CO"/>
        </w:rPr>
        <w:t xml:space="preserve">Realizar la adecuada articulación de las políticas de cumplimiento establecidas en el Manual de Cumplimiento y el Programa de Transparencia y Ética Empresarial e igualmente debe reportar a la </w:t>
      </w:r>
      <w:r w:rsidR="00914C8D" w:rsidRPr="001968A9">
        <w:rPr>
          <w:szCs w:val="20"/>
          <w:lang w:val="es-CO"/>
        </w:rPr>
        <w:t>Junta Directiva</w:t>
      </w:r>
      <w:r w:rsidRPr="001968A9">
        <w:rPr>
          <w:szCs w:val="20"/>
          <w:lang w:val="es-CO"/>
        </w:rPr>
        <w:t xml:space="preserve"> y</w:t>
      </w:r>
      <w:r w:rsidR="005F381C">
        <w:rPr>
          <w:szCs w:val="20"/>
          <w:lang w:val="es-CO"/>
        </w:rPr>
        <w:t xml:space="preserve"> al</w:t>
      </w:r>
      <w:r w:rsidRPr="001968A9">
        <w:rPr>
          <w:szCs w:val="20"/>
          <w:lang w:val="es-CO"/>
        </w:rPr>
        <w:t xml:space="preserve"> Representante Legal, al menos cada tres (3) meses, los informes sobre su gestión, los casos recibidos y las estrategias recomendadas para la investigación.</w:t>
      </w:r>
    </w:p>
    <w:p w14:paraId="79CE1675" w14:textId="77777777" w:rsidR="0029474E" w:rsidRPr="001968A9" w:rsidRDefault="0029474E" w:rsidP="0029474E">
      <w:pPr>
        <w:pStyle w:val="Prrafodelista"/>
        <w:numPr>
          <w:ilvl w:val="0"/>
          <w:numId w:val="27"/>
        </w:numPr>
        <w:spacing w:line="312" w:lineRule="auto"/>
        <w:jc w:val="both"/>
        <w:rPr>
          <w:szCs w:val="20"/>
          <w:lang w:val="es-CO"/>
        </w:rPr>
      </w:pPr>
      <w:r w:rsidRPr="001968A9">
        <w:rPr>
          <w:szCs w:val="20"/>
          <w:lang w:val="es-CO"/>
        </w:rPr>
        <w:t>Evaluar los riesgos asociados Soborno Transnacional y/o cualquier otro acto de corrupción.</w:t>
      </w:r>
    </w:p>
    <w:p w14:paraId="724086DA" w14:textId="77777777" w:rsidR="0029474E" w:rsidRPr="001968A9" w:rsidRDefault="0029474E" w:rsidP="0029474E">
      <w:pPr>
        <w:pStyle w:val="Prrafodelista"/>
        <w:numPr>
          <w:ilvl w:val="0"/>
          <w:numId w:val="27"/>
        </w:numPr>
        <w:spacing w:line="312" w:lineRule="auto"/>
        <w:jc w:val="both"/>
        <w:rPr>
          <w:szCs w:val="20"/>
          <w:lang w:val="es-CO"/>
        </w:rPr>
      </w:pPr>
      <w:r w:rsidRPr="001968A9">
        <w:rPr>
          <w:szCs w:val="20"/>
          <w:lang w:val="es-CO"/>
        </w:rPr>
        <w:t>Liderar la estructuración del Programa de Transparencia y Ética Empresarial, el cual debe estar incluido en el presente Manual de Cumplimiento.</w:t>
      </w:r>
    </w:p>
    <w:p w14:paraId="30825F3E" w14:textId="42F676E7" w:rsidR="0029474E" w:rsidRPr="001968A9" w:rsidRDefault="0029474E" w:rsidP="0029474E">
      <w:pPr>
        <w:pStyle w:val="Prrafodelista"/>
        <w:numPr>
          <w:ilvl w:val="0"/>
          <w:numId w:val="27"/>
        </w:numPr>
        <w:spacing w:line="312" w:lineRule="auto"/>
        <w:jc w:val="both"/>
        <w:rPr>
          <w:szCs w:val="20"/>
          <w:lang w:val="es-CO"/>
        </w:rPr>
      </w:pPr>
      <w:r w:rsidRPr="001968A9">
        <w:rPr>
          <w:szCs w:val="20"/>
          <w:lang w:val="es-CO"/>
        </w:rPr>
        <w:t>Dirigir las actividades periódicas de evaluación de riesgos de Soborno Transnacional</w:t>
      </w:r>
      <w:r w:rsidR="00062056" w:rsidRPr="001968A9">
        <w:rPr>
          <w:szCs w:val="20"/>
          <w:lang w:val="es-CO"/>
        </w:rPr>
        <w:t xml:space="preserve"> y/o cualquier otro acto de corrupción.</w:t>
      </w:r>
    </w:p>
    <w:p w14:paraId="148CA5B8" w14:textId="406242BA" w:rsidR="0029474E" w:rsidRPr="001968A9" w:rsidRDefault="0029474E" w:rsidP="0029474E">
      <w:pPr>
        <w:pStyle w:val="Prrafodelista"/>
        <w:numPr>
          <w:ilvl w:val="0"/>
          <w:numId w:val="27"/>
        </w:numPr>
        <w:spacing w:line="312" w:lineRule="auto"/>
        <w:jc w:val="both"/>
        <w:rPr>
          <w:szCs w:val="20"/>
          <w:lang w:val="es-CO"/>
        </w:rPr>
      </w:pPr>
      <w:r w:rsidRPr="001968A9">
        <w:rPr>
          <w:szCs w:val="20"/>
          <w:lang w:val="es-CO"/>
        </w:rPr>
        <w:t>Informar a la Alta Dirección acerca de las infracciones que haya cometido cualquier trabajador respecto del Programa de Transparencia y Ética Empresarial, para que adelanten las medidas sancionatorias correspondientes, conforme lo establecido en el Reglamento Interno de Trabajo</w:t>
      </w:r>
      <w:r w:rsidR="00062056" w:rsidRPr="001968A9">
        <w:rPr>
          <w:szCs w:val="20"/>
          <w:lang w:val="es-CO"/>
        </w:rPr>
        <w:t xml:space="preserve"> y demás Políticas de Cumplimiento</w:t>
      </w:r>
      <w:r w:rsidRPr="001968A9">
        <w:rPr>
          <w:szCs w:val="20"/>
          <w:lang w:val="es-CO"/>
        </w:rPr>
        <w:t>.</w:t>
      </w:r>
    </w:p>
    <w:p w14:paraId="72BE2F4D" w14:textId="66FF0936" w:rsidR="0029474E" w:rsidRPr="001968A9" w:rsidRDefault="0029474E" w:rsidP="0029474E">
      <w:pPr>
        <w:pStyle w:val="Prrafodelista"/>
        <w:numPr>
          <w:ilvl w:val="0"/>
          <w:numId w:val="27"/>
        </w:numPr>
        <w:spacing w:line="312" w:lineRule="auto"/>
        <w:jc w:val="both"/>
        <w:rPr>
          <w:szCs w:val="20"/>
          <w:lang w:val="es-CO"/>
        </w:rPr>
      </w:pPr>
      <w:r w:rsidRPr="001968A9">
        <w:rPr>
          <w:szCs w:val="20"/>
          <w:lang w:val="es-CO"/>
        </w:rPr>
        <w:t>Seleccionar y facilitar el entrenamiento constante de los trabajadores de la Compañía en la prevención de los riesgos de Soborno Transnacional y/o cualquier otro acto de corrupción, incluyendo entrenamientos específicos a los trabajadores que ocupen cargos con un grado de exposición alto a dichos riesgos.</w:t>
      </w:r>
    </w:p>
    <w:p w14:paraId="0529844D" w14:textId="77777777" w:rsidR="0029474E" w:rsidRPr="001968A9" w:rsidRDefault="0029474E" w:rsidP="0029474E">
      <w:pPr>
        <w:pStyle w:val="Prrafodelista"/>
        <w:numPr>
          <w:ilvl w:val="0"/>
          <w:numId w:val="27"/>
        </w:numPr>
        <w:spacing w:line="312" w:lineRule="auto"/>
        <w:jc w:val="both"/>
        <w:rPr>
          <w:szCs w:val="20"/>
          <w:lang w:val="es-CO"/>
        </w:rPr>
      </w:pPr>
      <w:r w:rsidRPr="001968A9">
        <w:rPr>
          <w:szCs w:val="20"/>
          <w:lang w:val="es-CO"/>
        </w:rPr>
        <w:t xml:space="preserve">Establecer un sistema de acompañamiento y orientación permanente a los trabajadores de la Compañía </w:t>
      </w:r>
      <w:r w:rsidRPr="001968A9">
        <w:rPr>
          <w:szCs w:val="20"/>
          <w:lang w:val="es-CO"/>
        </w:rPr>
        <w:lastRenderedPageBreak/>
        <w:t>respecto a la ejecución del programa.</w:t>
      </w:r>
    </w:p>
    <w:p w14:paraId="24C54408" w14:textId="52DCA958" w:rsidR="0029474E" w:rsidRPr="001968A9" w:rsidRDefault="0029474E" w:rsidP="0029474E">
      <w:pPr>
        <w:pStyle w:val="Prrafodelista"/>
        <w:numPr>
          <w:ilvl w:val="0"/>
          <w:numId w:val="27"/>
        </w:numPr>
        <w:spacing w:line="312" w:lineRule="auto"/>
        <w:jc w:val="both"/>
        <w:rPr>
          <w:szCs w:val="20"/>
          <w:lang w:val="es-CO"/>
        </w:rPr>
      </w:pPr>
      <w:r w:rsidRPr="001968A9">
        <w:rPr>
          <w:szCs w:val="20"/>
          <w:lang w:val="es-CO"/>
        </w:rPr>
        <w:t>Ordenar el inicio de procedimientos internos e investigación en la Compañía, mediante la utilización de</w:t>
      </w:r>
      <w:r w:rsidR="00992F83">
        <w:rPr>
          <w:szCs w:val="20"/>
          <w:lang w:val="es-CO"/>
        </w:rPr>
        <w:tab/>
      </w:r>
      <w:r w:rsidRPr="001968A9">
        <w:rPr>
          <w:szCs w:val="20"/>
          <w:lang w:val="es-CO"/>
        </w:rPr>
        <w:t xml:space="preserve"> recursos humanos y tecnológicos propios o a través de terceros especializados en e</w:t>
      </w:r>
      <w:r w:rsidR="00BC7B59" w:rsidRPr="001968A9">
        <w:rPr>
          <w:szCs w:val="20"/>
          <w:lang w:val="es-CO"/>
        </w:rPr>
        <w:t>s</w:t>
      </w:r>
      <w:r w:rsidRPr="001968A9">
        <w:rPr>
          <w:szCs w:val="20"/>
          <w:lang w:val="es-CO"/>
        </w:rPr>
        <w:t>tas materias, cuando tenga sospechas de que se ha cometido una infracción a la Ley 1778</w:t>
      </w:r>
      <w:r w:rsidR="005F381C">
        <w:rPr>
          <w:szCs w:val="20"/>
          <w:lang w:val="es-CO"/>
        </w:rPr>
        <w:t>/16</w:t>
      </w:r>
      <w:r w:rsidRPr="001968A9">
        <w:rPr>
          <w:szCs w:val="20"/>
          <w:lang w:val="es-CO"/>
        </w:rPr>
        <w:t xml:space="preserve"> o al Programa de Transparencia y Ética Empresarial.</w:t>
      </w:r>
    </w:p>
    <w:p w14:paraId="3ECFBA60" w14:textId="24825FFD" w:rsidR="0029474E" w:rsidRPr="001968A9" w:rsidRDefault="0029474E" w:rsidP="0029474E">
      <w:pPr>
        <w:pStyle w:val="Prrafodelista"/>
        <w:numPr>
          <w:ilvl w:val="0"/>
          <w:numId w:val="27"/>
        </w:numPr>
        <w:spacing w:line="312" w:lineRule="auto"/>
        <w:jc w:val="both"/>
        <w:rPr>
          <w:szCs w:val="20"/>
          <w:lang w:val="es-CO"/>
        </w:rPr>
      </w:pPr>
      <w:r w:rsidRPr="001968A9">
        <w:rPr>
          <w:szCs w:val="20"/>
          <w:lang w:val="es-CO"/>
        </w:rPr>
        <w:t>Atender y coordinar cualquier requerimiento, solicitud o diligencia de autoridad judicial o administrativa relacionada con temas de Soborno Transnacional y/o cualquier otro acto de corrupción.</w:t>
      </w:r>
    </w:p>
    <w:p w14:paraId="422DDC0D" w14:textId="77777777" w:rsidR="0029474E" w:rsidRPr="001968A9" w:rsidRDefault="0029474E" w:rsidP="0029474E">
      <w:pPr>
        <w:pStyle w:val="Prrafodelista"/>
        <w:numPr>
          <w:ilvl w:val="0"/>
          <w:numId w:val="27"/>
        </w:numPr>
        <w:spacing w:line="312" w:lineRule="auto"/>
        <w:jc w:val="both"/>
        <w:rPr>
          <w:szCs w:val="20"/>
          <w:lang w:val="es-CO"/>
        </w:rPr>
      </w:pPr>
      <w:r w:rsidRPr="001968A9">
        <w:rPr>
          <w:szCs w:val="20"/>
          <w:lang w:val="es-CO"/>
        </w:rPr>
        <w:t>Dirigir el sistema establecido por la Compañía para recibir denuncias de cualquier persona respecto de un caso de Soborno Transnacional o de cualquier otra práctica corrupta.</w:t>
      </w:r>
    </w:p>
    <w:p w14:paraId="745FBD21" w14:textId="77777777" w:rsidR="0029474E" w:rsidRPr="001968A9" w:rsidRDefault="0029474E" w:rsidP="0029474E">
      <w:pPr>
        <w:pStyle w:val="Prrafodelista"/>
        <w:numPr>
          <w:ilvl w:val="0"/>
          <w:numId w:val="27"/>
        </w:numPr>
        <w:spacing w:line="312" w:lineRule="auto"/>
        <w:jc w:val="both"/>
        <w:rPr>
          <w:szCs w:val="20"/>
          <w:lang w:val="es-CO"/>
        </w:rPr>
      </w:pPr>
      <w:r w:rsidRPr="001968A9">
        <w:rPr>
          <w:szCs w:val="20"/>
          <w:lang w:val="es-CO"/>
        </w:rPr>
        <w:t>Gestionar las actualizaciones que se requieran en el programa, a partir de la identificación de los cambios regulatorios.</w:t>
      </w:r>
    </w:p>
    <w:p w14:paraId="17E79619" w14:textId="77777777" w:rsidR="0029474E" w:rsidRPr="001968A9" w:rsidRDefault="0029474E" w:rsidP="0029474E">
      <w:pPr>
        <w:pStyle w:val="Textoindependiente"/>
        <w:spacing w:line="312" w:lineRule="auto"/>
        <w:jc w:val="both"/>
        <w:rPr>
          <w:sz w:val="20"/>
          <w:szCs w:val="20"/>
          <w:lang w:val="es-CO"/>
        </w:rPr>
      </w:pPr>
    </w:p>
    <w:p w14:paraId="2A760158" w14:textId="77777777" w:rsidR="0029474E" w:rsidRPr="001968A9" w:rsidRDefault="0029474E" w:rsidP="0029474E">
      <w:pPr>
        <w:pStyle w:val="Ttulo3"/>
        <w:numPr>
          <w:ilvl w:val="2"/>
          <w:numId w:val="49"/>
        </w:numPr>
      </w:pPr>
      <w:bookmarkStart w:id="504" w:name="_Toc70512566"/>
      <w:r w:rsidRPr="001968A9">
        <w:t>Control y Supervisión de las Políticas de Cumplimiento y Programa de Ética Empresarial</w:t>
      </w:r>
      <w:bookmarkEnd w:id="504"/>
    </w:p>
    <w:p w14:paraId="0C1E52A8" w14:textId="77777777" w:rsidR="0029474E" w:rsidRPr="001968A9" w:rsidRDefault="0029474E" w:rsidP="0029474E">
      <w:pPr>
        <w:spacing w:after="0" w:line="312" w:lineRule="auto"/>
        <w:jc w:val="both"/>
        <w:rPr>
          <w:szCs w:val="20"/>
        </w:rPr>
      </w:pPr>
    </w:p>
    <w:p w14:paraId="0255A7AA" w14:textId="77777777" w:rsidR="0029474E" w:rsidRPr="001968A9" w:rsidRDefault="0029474E" w:rsidP="0029474E">
      <w:pPr>
        <w:spacing w:after="0" w:line="312" w:lineRule="auto"/>
        <w:jc w:val="both"/>
        <w:rPr>
          <w:szCs w:val="20"/>
        </w:rPr>
      </w:pPr>
      <w:r w:rsidRPr="001968A9">
        <w:rPr>
          <w:szCs w:val="20"/>
        </w:rPr>
        <w:t>Adicionalmente, el Oficial de Cumplimiento debe controlar y supervisar las Políticas de Cumplimiento y el Programa de Transparencia y Ética Empresarial a través de:</w:t>
      </w:r>
    </w:p>
    <w:p w14:paraId="2B0DD3D0" w14:textId="77777777" w:rsidR="0029474E" w:rsidRPr="001968A9" w:rsidRDefault="0029474E" w:rsidP="0029474E">
      <w:pPr>
        <w:spacing w:after="0" w:line="312" w:lineRule="auto"/>
        <w:jc w:val="both"/>
        <w:rPr>
          <w:szCs w:val="20"/>
        </w:rPr>
      </w:pPr>
    </w:p>
    <w:p w14:paraId="4C83AF1A" w14:textId="0164CE02" w:rsidR="0029474E" w:rsidRPr="001968A9" w:rsidRDefault="0029474E" w:rsidP="0029474E">
      <w:pPr>
        <w:pStyle w:val="Prrafodelista"/>
        <w:numPr>
          <w:ilvl w:val="0"/>
          <w:numId w:val="28"/>
        </w:numPr>
        <w:spacing w:line="312" w:lineRule="auto"/>
        <w:jc w:val="both"/>
        <w:rPr>
          <w:szCs w:val="20"/>
          <w:lang w:val="es-CO"/>
        </w:rPr>
      </w:pPr>
      <w:r w:rsidRPr="001968A9">
        <w:rPr>
          <w:szCs w:val="20"/>
          <w:lang w:val="es-CO"/>
        </w:rPr>
        <w:t>La supervisión en relación con la gestión de riesgos de Soborno Transnacional y/o cualquier otro acto de corrupción en los negocios o transacciones internacionales en los que participe la Compañía. Para tal efecto, el Oficial de Cumplimiento debe contar con los mecanismos que le permitan verificar la eficacia de los procedimientos orientados a la prevención dichos riesgos y Debida Diligencia adoptados y ejecutados por la Compañía.</w:t>
      </w:r>
    </w:p>
    <w:p w14:paraId="72E14F6F" w14:textId="77777777" w:rsidR="0029474E" w:rsidRPr="001968A9" w:rsidRDefault="0029474E" w:rsidP="0029474E">
      <w:pPr>
        <w:pStyle w:val="Prrafodelista"/>
        <w:numPr>
          <w:ilvl w:val="0"/>
          <w:numId w:val="28"/>
        </w:numPr>
        <w:spacing w:line="312" w:lineRule="auto"/>
        <w:jc w:val="both"/>
        <w:rPr>
          <w:szCs w:val="20"/>
          <w:lang w:val="es-CO"/>
        </w:rPr>
      </w:pPr>
      <w:r w:rsidRPr="001968A9">
        <w:rPr>
          <w:szCs w:val="20"/>
          <w:lang w:val="es-CO"/>
        </w:rPr>
        <w:t>Revisión de los resultados obtenidos por parte de las auditorías efectuadas (incluyendo los informes emitidos por la Revisoría Fiscal) sobre los procedimientos de Auditoría de Cumplimiento y Debida Diligencia adoptados por la Compañía a través del presente Manual de Cumplimiento y Programa de Transparencia y Ética Empresarial, con la finalidad de implementar las respectivas oportunidades de mejora identificadas.</w:t>
      </w:r>
    </w:p>
    <w:p w14:paraId="48B1511B" w14:textId="77777777" w:rsidR="0029474E" w:rsidRPr="001968A9" w:rsidRDefault="0029474E" w:rsidP="0029474E">
      <w:pPr>
        <w:pStyle w:val="Prrafodelista"/>
        <w:numPr>
          <w:ilvl w:val="0"/>
          <w:numId w:val="28"/>
        </w:numPr>
        <w:spacing w:line="312" w:lineRule="auto"/>
        <w:jc w:val="both"/>
        <w:rPr>
          <w:szCs w:val="20"/>
          <w:lang w:val="es-CO"/>
        </w:rPr>
      </w:pPr>
      <w:r w:rsidRPr="001968A9">
        <w:rPr>
          <w:szCs w:val="20"/>
          <w:lang w:val="es-CO"/>
        </w:rPr>
        <w:t>La realización de encuestas a los trabajadores con el fin de verificar la efectividad del Programa de Transparencia de Ética Empresarial, una vez al año.</w:t>
      </w:r>
    </w:p>
    <w:p w14:paraId="55815558" w14:textId="77777777" w:rsidR="0029474E" w:rsidRPr="001968A9" w:rsidRDefault="0029474E" w:rsidP="0029474E">
      <w:pPr>
        <w:pStyle w:val="Prrafodelista"/>
        <w:spacing w:line="312" w:lineRule="auto"/>
        <w:ind w:left="720"/>
        <w:jc w:val="both"/>
        <w:rPr>
          <w:szCs w:val="20"/>
          <w:lang w:val="es-CO"/>
        </w:rPr>
      </w:pPr>
    </w:p>
    <w:p w14:paraId="5DB3F752" w14:textId="77777777" w:rsidR="0029474E" w:rsidRPr="001968A9" w:rsidRDefault="0029474E" w:rsidP="0029474E">
      <w:pPr>
        <w:pStyle w:val="Ttulo2"/>
      </w:pPr>
      <w:r w:rsidRPr="001968A9">
        <w:t xml:space="preserve"> </w:t>
      </w:r>
      <w:bookmarkStart w:id="505" w:name="_Toc70512567"/>
      <w:r w:rsidRPr="001968A9">
        <w:t>Revisor Fiscal</w:t>
      </w:r>
      <w:bookmarkEnd w:id="505"/>
    </w:p>
    <w:p w14:paraId="5C23E346" w14:textId="77777777" w:rsidR="0029474E" w:rsidRPr="001968A9" w:rsidRDefault="0029474E" w:rsidP="0029474E">
      <w:pPr>
        <w:pStyle w:val="Prrafodelista"/>
        <w:spacing w:line="312" w:lineRule="auto"/>
        <w:ind w:left="720"/>
        <w:jc w:val="both"/>
        <w:rPr>
          <w:szCs w:val="20"/>
          <w:lang w:val="es-CO"/>
        </w:rPr>
      </w:pPr>
    </w:p>
    <w:p w14:paraId="67D2D024" w14:textId="77777777" w:rsidR="0029474E" w:rsidRPr="001968A9" w:rsidRDefault="0029474E" w:rsidP="0029474E">
      <w:pPr>
        <w:pStyle w:val="Prrafodelista"/>
        <w:numPr>
          <w:ilvl w:val="0"/>
          <w:numId w:val="36"/>
        </w:numPr>
        <w:spacing w:line="312" w:lineRule="auto"/>
        <w:jc w:val="both"/>
        <w:rPr>
          <w:szCs w:val="20"/>
          <w:lang w:val="es-CO"/>
        </w:rPr>
      </w:pPr>
      <w:r w:rsidRPr="001968A9">
        <w:rPr>
          <w:szCs w:val="20"/>
          <w:lang w:val="es-CO"/>
        </w:rPr>
        <w:t xml:space="preserve">La Revisoría Fiscal debe establecer sistemas de control y auditoría, conforme lo determina el artículo 207 del Código de Comercio y las normas contables aplicables, que le permitan al Revisor Fiscal verificar la fidelidad de la contabilidad y asegurarse de que las transferencias de dinero u otros bienes que ocurran entre la Compañía, no se oculten pagos directos o indirectos relacionados con sobornos u otras conductas corruptas. </w:t>
      </w:r>
    </w:p>
    <w:p w14:paraId="1D87DB82" w14:textId="77777777" w:rsidR="0029474E" w:rsidRPr="001968A9" w:rsidRDefault="0029474E" w:rsidP="0029474E">
      <w:pPr>
        <w:pStyle w:val="Prrafodelista"/>
        <w:spacing w:line="312" w:lineRule="auto"/>
        <w:ind w:left="720"/>
        <w:jc w:val="both"/>
        <w:rPr>
          <w:szCs w:val="20"/>
          <w:lang w:val="es-CO"/>
        </w:rPr>
      </w:pPr>
    </w:p>
    <w:p w14:paraId="7FFCC950" w14:textId="1B694DE0" w:rsidR="0029474E" w:rsidRPr="001968A9" w:rsidRDefault="0029474E" w:rsidP="0029474E">
      <w:pPr>
        <w:pStyle w:val="Prrafodelista"/>
        <w:numPr>
          <w:ilvl w:val="0"/>
          <w:numId w:val="36"/>
        </w:numPr>
        <w:spacing w:line="312" w:lineRule="auto"/>
        <w:jc w:val="both"/>
        <w:rPr>
          <w:szCs w:val="20"/>
          <w:lang w:val="es-CO"/>
        </w:rPr>
      </w:pPr>
      <w:r w:rsidRPr="001968A9">
        <w:rPr>
          <w:szCs w:val="20"/>
          <w:lang w:val="es-CO"/>
        </w:rPr>
        <w:t xml:space="preserve">Debe presentar un informe anual a la Asamblea General de Accionistas y </w:t>
      </w:r>
      <w:r w:rsidR="005F381C">
        <w:rPr>
          <w:szCs w:val="20"/>
          <w:lang w:val="es-CO"/>
        </w:rPr>
        <w:t xml:space="preserve">al </w:t>
      </w:r>
      <w:r w:rsidRPr="001968A9">
        <w:rPr>
          <w:szCs w:val="20"/>
          <w:lang w:val="es-CO"/>
        </w:rPr>
        <w:t xml:space="preserve">Representante Legal sobre el resultado del monitoreo y evaluación del cumplimiento de las normas e instrucciones correspondientes a los temas de </w:t>
      </w:r>
      <w:r w:rsidR="00D62908" w:rsidRPr="001968A9">
        <w:rPr>
          <w:szCs w:val="20"/>
          <w:lang w:val="es-CO"/>
        </w:rPr>
        <w:t xml:space="preserve">Soborno Transnacional y/o cualquier otro acto de </w:t>
      </w:r>
      <w:r w:rsidRPr="001968A9">
        <w:rPr>
          <w:szCs w:val="20"/>
          <w:lang w:val="es-CO"/>
        </w:rPr>
        <w:t xml:space="preserve">corrupción, igualmente, deberá poner en </w:t>
      </w:r>
      <w:r w:rsidRPr="001968A9">
        <w:rPr>
          <w:szCs w:val="20"/>
          <w:lang w:val="es-CO"/>
        </w:rPr>
        <w:lastRenderedPageBreak/>
        <w:t>conocimiento al Oficial de Cumplimiento las deficiencias o incumplimientos detectados.</w:t>
      </w:r>
    </w:p>
    <w:p w14:paraId="1FC40005" w14:textId="77777777" w:rsidR="0029474E" w:rsidRPr="001968A9" w:rsidRDefault="0029474E" w:rsidP="0029474E">
      <w:pPr>
        <w:pStyle w:val="Prrafodelista"/>
        <w:spacing w:line="312" w:lineRule="auto"/>
        <w:jc w:val="both"/>
        <w:rPr>
          <w:szCs w:val="20"/>
          <w:lang w:val="es-CO"/>
        </w:rPr>
      </w:pPr>
    </w:p>
    <w:p w14:paraId="3D418055" w14:textId="77777777" w:rsidR="0029474E" w:rsidRPr="001968A9" w:rsidRDefault="0029474E" w:rsidP="0029474E">
      <w:pPr>
        <w:pStyle w:val="Prrafodelista"/>
        <w:numPr>
          <w:ilvl w:val="0"/>
          <w:numId w:val="36"/>
        </w:numPr>
        <w:spacing w:line="312" w:lineRule="auto"/>
        <w:jc w:val="both"/>
        <w:rPr>
          <w:szCs w:val="20"/>
          <w:lang w:val="es-CO"/>
        </w:rPr>
      </w:pPr>
      <w:r w:rsidRPr="001968A9">
        <w:rPr>
          <w:szCs w:val="20"/>
          <w:lang w:val="es-CO"/>
        </w:rPr>
        <w:t xml:space="preserve">Tendrá la obligación de denunciar ante las autoridades penales, disciplinarias y administrativas, los actos de corrupción, así como la presunta realización de un delito contra la administración pública, un delito contra el orden económico social, o un delito contra el patrimonio económico que hubiere detectado en el ejercicio de su cargo. Las denuncias correspondientes deberán presentarse dentro de los seis (6) meses siguientes al momento en que el Revisor Fiscal hubiere tenido conocimiento de los hechos. </w:t>
      </w:r>
    </w:p>
    <w:p w14:paraId="14E4FF6B" w14:textId="77777777" w:rsidR="0029474E" w:rsidRPr="001968A9" w:rsidRDefault="0029474E" w:rsidP="0029474E">
      <w:pPr>
        <w:pStyle w:val="Prrafodelista"/>
        <w:rPr>
          <w:szCs w:val="20"/>
          <w:lang w:val="es-CO"/>
        </w:rPr>
      </w:pPr>
    </w:p>
    <w:p w14:paraId="30276ABD" w14:textId="77777777" w:rsidR="0029474E" w:rsidRPr="001968A9" w:rsidRDefault="0029474E" w:rsidP="0029474E">
      <w:pPr>
        <w:pStyle w:val="Prrafodelista"/>
        <w:spacing w:line="312" w:lineRule="auto"/>
        <w:ind w:left="720"/>
        <w:jc w:val="both"/>
        <w:rPr>
          <w:szCs w:val="20"/>
          <w:lang w:val="es-CO"/>
        </w:rPr>
      </w:pPr>
    </w:p>
    <w:p w14:paraId="73369758" w14:textId="77777777" w:rsidR="0029474E" w:rsidRPr="001968A9" w:rsidRDefault="0029474E" w:rsidP="0029474E">
      <w:pPr>
        <w:spacing w:after="0" w:line="312" w:lineRule="auto"/>
        <w:jc w:val="both"/>
        <w:rPr>
          <w:szCs w:val="20"/>
        </w:rPr>
      </w:pPr>
    </w:p>
    <w:p w14:paraId="1058FE23" w14:textId="77777777" w:rsidR="0029474E" w:rsidRPr="001968A9" w:rsidRDefault="0029474E" w:rsidP="0029474E">
      <w:pPr>
        <w:pStyle w:val="Ttulo1"/>
        <w:numPr>
          <w:ilvl w:val="1"/>
          <w:numId w:val="49"/>
        </w:numPr>
        <w:spacing w:before="0" w:line="312" w:lineRule="auto"/>
        <w:jc w:val="both"/>
        <w:rPr>
          <w:szCs w:val="20"/>
        </w:rPr>
      </w:pPr>
      <w:bookmarkStart w:id="506" w:name="_Toc70512568"/>
      <w:r w:rsidRPr="001968A9">
        <w:rPr>
          <w:szCs w:val="20"/>
        </w:rPr>
        <w:t>Mecanismos de divulgación</w:t>
      </w:r>
      <w:bookmarkEnd w:id="506"/>
      <w:r w:rsidRPr="001968A9">
        <w:rPr>
          <w:szCs w:val="20"/>
        </w:rPr>
        <w:t xml:space="preserve"> </w:t>
      </w:r>
    </w:p>
    <w:p w14:paraId="411A3F3C" w14:textId="77777777" w:rsidR="0029474E" w:rsidRPr="001968A9" w:rsidRDefault="0029474E" w:rsidP="0029474E">
      <w:pPr>
        <w:pStyle w:val="Prrafodelista"/>
        <w:keepNext/>
        <w:keepLines/>
        <w:widowControl/>
        <w:numPr>
          <w:ilvl w:val="0"/>
          <w:numId w:val="2"/>
        </w:numPr>
        <w:spacing w:line="312" w:lineRule="auto"/>
        <w:jc w:val="both"/>
        <w:outlineLvl w:val="0"/>
        <w:rPr>
          <w:rFonts w:eastAsiaTheme="majorEastAsia" w:cstheme="majorBidi"/>
          <w:b/>
          <w:caps/>
          <w:vanish/>
          <w:szCs w:val="20"/>
          <w:lang w:val="es-CO"/>
        </w:rPr>
      </w:pPr>
      <w:bookmarkStart w:id="507" w:name="_Toc70512569"/>
      <w:bookmarkEnd w:id="507"/>
    </w:p>
    <w:p w14:paraId="26F8B551" w14:textId="77777777" w:rsidR="0029474E" w:rsidRPr="001968A9" w:rsidRDefault="0029474E" w:rsidP="0029474E">
      <w:pPr>
        <w:pStyle w:val="Prrafodelista"/>
        <w:keepNext/>
        <w:keepLines/>
        <w:widowControl/>
        <w:numPr>
          <w:ilvl w:val="0"/>
          <w:numId w:val="2"/>
        </w:numPr>
        <w:spacing w:line="312" w:lineRule="auto"/>
        <w:jc w:val="both"/>
        <w:outlineLvl w:val="0"/>
        <w:rPr>
          <w:rFonts w:eastAsiaTheme="majorEastAsia" w:cstheme="majorBidi"/>
          <w:b/>
          <w:caps/>
          <w:vanish/>
          <w:szCs w:val="20"/>
          <w:lang w:val="es-CO"/>
        </w:rPr>
      </w:pPr>
      <w:bookmarkStart w:id="508" w:name="_Toc70512570"/>
      <w:bookmarkEnd w:id="508"/>
    </w:p>
    <w:p w14:paraId="2E50BA12" w14:textId="77777777" w:rsidR="0029474E" w:rsidRPr="001968A9" w:rsidRDefault="0029474E" w:rsidP="0029474E">
      <w:pPr>
        <w:pStyle w:val="Prrafodelista"/>
        <w:keepNext/>
        <w:keepLines/>
        <w:widowControl/>
        <w:numPr>
          <w:ilvl w:val="0"/>
          <w:numId w:val="2"/>
        </w:numPr>
        <w:spacing w:line="312" w:lineRule="auto"/>
        <w:jc w:val="both"/>
        <w:outlineLvl w:val="0"/>
        <w:rPr>
          <w:rFonts w:eastAsiaTheme="majorEastAsia" w:cstheme="majorBidi"/>
          <w:b/>
          <w:caps/>
          <w:vanish/>
          <w:szCs w:val="20"/>
          <w:lang w:val="es-CO"/>
        </w:rPr>
      </w:pPr>
      <w:bookmarkStart w:id="509" w:name="_Toc70512571"/>
      <w:bookmarkEnd w:id="509"/>
    </w:p>
    <w:p w14:paraId="69FF0F9D" w14:textId="77777777" w:rsidR="0029474E" w:rsidRPr="001968A9" w:rsidRDefault="0029474E" w:rsidP="0029474E">
      <w:pPr>
        <w:pStyle w:val="Prrafodelista"/>
        <w:keepNext/>
        <w:keepLines/>
        <w:widowControl/>
        <w:numPr>
          <w:ilvl w:val="0"/>
          <w:numId w:val="2"/>
        </w:numPr>
        <w:spacing w:line="312" w:lineRule="auto"/>
        <w:jc w:val="both"/>
        <w:outlineLvl w:val="0"/>
        <w:rPr>
          <w:rFonts w:eastAsiaTheme="majorEastAsia" w:cstheme="majorBidi"/>
          <w:b/>
          <w:caps/>
          <w:vanish/>
          <w:szCs w:val="20"/>
          <w:lang w:val="es-CO"/>
        </w:rPr>
      </w:pPr>
      <w:bookmarkStart w:id="510" w:name="_Toc70512572"/>
      <w:bookmarkEnd w:id="510"/>
    </w:p>
    <w:p w14:paraId="7906FA62" w14:textId="77777777" w:rsidR="0029474E" w:rsidRPr="001968A9" w:rsidRDefault="0029474E" w:rsidP="0029474E">
      <w:pPr>
        <w:pStyle w:val="Prrafodelista"/>
        <w:keepNext/>
        <w:keepLines/>
        <w:widowControl/>
        <w:numPr>
          <w:ilvl w:val="0"/>
          <w:numId w:val="2"/>
        </w:numPr>
        <w:spacing w:line="312" w:lineRule="auto"/>
        <w:jc w:val="both"/>
        <w:outlineLvl w:val="0"/>
        <w:rPr>
          <w:rFonts w:eastAsiaTheme="majorEastAsia" w:cstheme="majorBidi"/>
          <w:b/>
          <w:caps/>
          <w:vanish/>
          <w:szCs w:val="20"/>
          <w:lang w:val="es-CO"/>
        </w:rPr>
      </w:pPr>
      <w:bookmarkStart w:id="511" w:name="_Toc70512573"/>
      <w:bookmarkEnd w:id="511"/>
    </w:p>
    <w:p w14:paraId="1BC08793" w14:textId="77777777" w:rsidR="0029474E" w:rsidRPr="001968A9" w:rsidRDefault="0029474E" w:rsidP="0029474E">
      <w:pPr>
        <w:pStyle w:val="Prrafodelista"/>
        <w:keepNext/>
        <w:keepLines/>
        <w:widowControl/>
        <w:numPr>
          <w:ilvl w:val="0"/>
          <w:numId w:val="2"/>
        </w:numPr>
        <w:spacing w:line="312" w:lineRule="auto"/>
        <w:jc w:val="both"/>
        <w:outlineLvl w:val="0"/>
        <w:rPr>
          <w:rFonts w:eastAsiaTheme="majorEastAsia" w:cstheme="majorBidi"/>
          <w:b/>
          <w:caps/>
          <w:vanish/>
          <w:szCs w:val="20"/>
          <w:lang w:val="es-CO"/>
        </w:rPr>
      </w:pPr>
      <w:bookmarkStart w:id="512" w:name="_Toc70512574"/>
      <w:bookmarkEnd w:id="512"/>
    </w:p>
    <w:p w14:paraId="441DE38D" w14:textId="77777777" w:rsidR="0029474E" w:rsidRPr="001968A9" w:rsidRDefault="0029474E" w:rsidP="0029474E">
      <w:pPr>
        <w:pStyle w:val="Prrafodelista"/>
        <w:keepNext/>
        <w:keepLines/>
        <w:widowControl/>
        <w:numPr>
          <w:ilvl w:val="0"/>
          <w:numId w:val="2"/>
        </w:numPr>
        <w:spacing w:line="312" w:lineRule="auto"/>
        <w:jc w:val="both"/>
        <w:outlineLvl w:val="0"/>
        <w:rPr>
          <w:rFonts w:eastAsiaTheme="majorEastAsia" w:cstheme="majorBidi"/>
          <w:b/>
          <w:caps/>
          <w:vanish/>
          <w:szCs w:val="20"/>
          <w:lang w:val="es-CO"/>
        </w:rPr>
      </w:pPr>
      <w:bookmarkStart w:id="513" w:name="_Toc70512575"/>
      <w:bookmarkEnd w:id="513"/>
    </w:p>
    <w:p w14:paraId="49AF6732" w14:textId="77777777" w:rsidR="0029474E" w:rsidRPr="001968A9" w:rsidRDefault="0029474E" w:rsidP="0029474E">
      <w:pPr>
        <w:pStyle w:val="Prrafodelista"/>
        <w:keepNext/>
        <w:keepLines/>
        <w:widowControl/>
        <w:numPr>
          <w:ilvl w:val="0"/>
          <w:numId w:val="2"/>
        </w:numPr>
        <w:spacing w:line="312" w:lineRule="auto"/>
        <w:jc w:val="both"/>
        <w:outlineLvl w:val="0"/>
        <w:rPr>
          <w:rFonts w:eastAsiaTheme="majorEastAsia" w:cstheme="majorBidi"/>
          <w:b/>
          <w:caps/>
          <w:vanish/>
          <w:szCs w:val="20"/>
          <w:lang w:val="es-CO"/>
        </w:rPr>
      </w:pPr>
      <w:bookmarkStart w:id="514" w:name="_Toc70512576"/>
      <w:bookmarkEnd w:id="514"/>
    </w:p>
    <w:p w14:paraId="6916D43C" w14:textId="77777777" w:rsidR="0029474E" w:rsidRPr="001968A9" w:rsidRDefault="0029474E" w:rsidP="0029474E">
      <w:pPr>
        <w:pStyle w:val="Prrafodelista"/>
        <w:keepNext/>
        <w:keepLines/>
        <w:widowControl/>
        <w:numPr>
          <w:ilvl w:val="0"/>
          <w:numId w:val="2"/>
        </w:numPr>
        <w:spacing w:line="312" w:lineRule="auto"/>
        <w:jc w:val="both"/>
        <w:outlineLvl w:val="0"/>
        <w:rPr>
          <w:rFonts w:eastAsiaTheme="majorEastAsia" w:cstheme="majorBidi"/>
          <w:b/>
          <w:caps/>
          <w:vanish/>
          <w:szCs w:val="20"/>
          <w:lang w:val="es-CO"/>
        </w:rPr>
      </w:pPr>
      <w:bookmarkStart w:id="515" w:name="_Toc70512577"/>
      <w:bookmarkEnd w:id="515"/>
    </w:p>
    <w:p w14:paraId="2BD8F14B" w14:textId="77777777" w:rsidR="0029474E" w:rsidRPr="001968A9" w:rsidRDefault="0029474E" w:rsidP="0029474E">
      <w:pPr>
        <w:pStyle w:val="Prrafodelista"/>
        <w:keepNext/>
        <w:keepLines/>
        <w:widowControl/>
        <w:numPr>
          <w:ilvl w:val="0"/>
          <w:numId w:val="2"/>
        </w:numPr>
        <w:spacing w:line="312" w:lineRule="auto"/>
        <w:jc w:val="both"/>
        <w:outlineLvl w:val="0"/>
        <w:rPr>
          <w:rFonts w:eastAsiaTheme="majorEastAsia" w:cstheme="majorBidi"/>
          <w:b/>
          <w:caps/>
          <w:vanish/>
          <w:szCs w:val="20"/>
          <w:lang w:val="es-CO"/>
        </w:rPr>
      </w:pPr>
      <w:bookmarkStart w:id="516" w:name="_Toc70512578"/>
      <w:bookmarkEnd w:id="516"/>
    </w:p>
    <w:p w14:paraId="3CAD8883" w14:textId="77777777" w:rsidR="0029474E" w:rsidRPr="001968A9" w:rsidRDefault="0029474E" w:rsidP="0029474E">
      <w:pPr>
        <w:pStyle w:val="Prrafodelista"/>
        <w:keepNext/>
        <w:keepLines/>
        <w:widowControl/>
        <w:numPr>
          <w:ilvl w:val="0"/>
          <w:numId w:val="2"/>
        </w:numPr>
        <w:spacing w:line="312" w:lineRule="auto"/>
        <w:jc w:val="both"/>
        <w:outlineLvl w:val="0"/>
        <w:rPr>
          <w:rFonts w:eastAsiaTheme="majorEastAsia" w:cstheme="majorBidi"/>
          <w:b/>
          <w:caps/>
          <w:vanish/>
          <w:szCs w:val="20"/>
          <w:lang w:val="es-CO"/>
        </w:rPr>
      </w:pPr>
      <w:bookmarkStart w:id="517" w:name="_Toc70512579"/>
      <w:bookmarkEnd w:id="517"/>
    </w:p>
    <w:p w14:paraId="685AE141" w14:textId="77777777" w:rsidR="0029474E" w:rsidRPr="001968A9" w:rsidRDefault="0029474E" w:rsidP="0029474E">
      <w:pPr>
        <w:rPr>
          <w:b/>
        </w:rPr>
      </w:pPr>
    </w:p>
    <w:p w14:paraId="01806863" w14:textId="77777777" w:rsidR="0029474E" w:rsidRPr="001968A9" w:rsidRDefault="0029474E" w:rsidP="0029474E">
      <w:pPr>
        <w:pStyle w:val="Ttulo2"/>
      </w:pPr>
      <w:bookmarkStart w:id="518" w:name="_Toc70512580"/>
      <w:r w:rsidRPr="001968A9">
        <w:t>7.7.1 Comunicación</w:t>
      </w:r>
      <w:bookmarkEnd w:id="518"/>
    </w:p>
    <w:p w14:paraId="3631556A" w14:textId="77777777" w:rsidR="0029474E" w:rsidRPr="001968A9" w:rsidRDefault="0029474E" w:rsidP="0029474E">
      <w:pPr>
        <w:pStyle w:val="Prrafodelista"/>
        <w:spacing w:line="312" w:lineRule="auto"/>
        <w:ind w:left="720"/>
        <w:jc w:val="both"/>
        <w:rPr>
          <w:szCs w:val="20"/>
        </w:rPr>
      </w:pPr>
    </w:p>
    <w:p w14:paraId="1DA686DF" w14:textId="77777777" w:rsidR="0029474E" w:rsidRPr="001968A9" w:rsidRDefault="0029474E" w:rsidP="0029474E">
      <w:pPr>
        <w:pStyle w:val="Prrafodelista"/>
        <w:keepNext/>
        <w:keepLines/>
        <w:widowControl/>
        <w:numPr>
          <w:ilvl w:val="0"/>
          <w:numId w:val="4"/>
        </w:numPr>
        <w:spacing w:line="312" w:lineRule="auto"/>
        <w:jc w:val="both"/>
        <w:outlineLvl w:val="1"/>
        <w:rPr>
          <w:rFonts w:eastAsiaTheme="majorEastAsia" w:cstheme="majorBidi"/>
          <w:vanish/>
          <w:szCs w:val="20"/>
          <w:lang w:val="es-CO"/>
        </w:rPr>
      </w:pPr>
      <w:bookmarkStart w:id="519" w:name="_Toc70512581"/>
      <w:bookmarkEnd w:id="519"/>
    </w:p>
    <w:p w14:paraId="1890E345" w14:textId="77777777" w:rsidR="0029474E" w:rsidRPr="001968A9" w:rsidRDefault="0029474E" w:rsidP="0029474E">
      <w:pPr>
        <w:pStyle w:val="Prrafodelista"/>
        <w:keepNext/>
        <w:keepLines/>
        <w:widowControl/>
        <w:numPr>
          <w:ilvl w:val="0"/>
          <w:numId w:val="4"/>
        </w:numPr>
        <w:spacing w:line="312" w:lineRule="auto"/>
        <w:jc w:val="both"/>
        <w:outlineLvl w:val="1"/>
        <w:rPr>
          <w:rFonts w:eastAsiaTheme="majorEastAsia" w:cstheme="majorBidi"/>
          <w:vanish/>
          <w:szCs w:val="20"/>
          <w:lang w:val="es-CO"/>
        </w:rPr>
      </w:pPr>
      <w:bookmarkStart w:id="520" w:name="_Toc70512582"/>
      <w:bookmarkEnd w:id="520"/>
    </w:p>
    <w:p w14:paraId="096B81C5" w14:textId="13B26CE7" w:rsidR="0029474E" w:rsidRPr="0012618F" w:rsidRDefault="0029474E" w:rsidP="0029474E">
      <w:pPr>
        <w:spacing w:after="0" w:line="312" w:lineRule="auto"/>
        <w:jc w:val="both"/>
        <w:rPr>
          <w:szCs w:val="20"/>
        </w:rPr>
      </w:pPr>
      <w:r w:rsidRPr="001968A9">
        <w:rPr>
          <w:szCs w:val="20"/>
        </w:rPr>
        <w:t>Como parte de su compromiso de cero tolerancia frente a los actos de Soborno Transnacional y/o cualquier otro acto de corrupción, la Compañía se apoya en una estrategia de cultura organizacional y comunicación efectiva, como mecanismo fundamental para que todos y cada uno de los trabajadores, desde su ingreso a la Compañía conozcan, entiendan e interioricen el Código de Conducta, Manual d</w:t>
      </w:r>
      <w:r w:rsidR="001957AC" w:rsidRPr="001968A9">
        <w:rPr>
          <w:szCs w:val="20"/>
        </w:rPr>
        <w:t>e</w:t>
      </w:r>
      <w:r w:rsidRPr="001968A9">
        <w:rPr>
          <w:szCs w:val="20"/>
        </w:rPr>
        <w:t xml:space="preserve"> </w:t>
      </w:r>
      <w:r w:rsidR="001957AC" w:rsidRPr="001968A9">
        <w:rPr>
          <w:szCs w:val="20"/>
        </w:rPr>
        <w:t>Cumplimiento</w:t>
      </w:r>
      <w:r w:rsidRPr="001968A9">
        <w:rPr>
          <w:szCs w:val="20"/>
        </w:rPr>
        <w:t xml:space="preserve"> y </w:t>
      </w:r>
      <w:r w:rsidRPr="0012618F">
        <w:rPr>
          <w:szCs w:val="20"/>
        </w:rPr>
        <w:t>gestión del riesgo integral LA/FT/FPADM, Políticas de la Compañía acerca de controles financieros, entrega de regalos y donaciones, diferentes canales efectivos para recibir reportes confidenciales sobre actividades de Soborno Transnacional</w:t>
      </w:r>
      <w:r w:rsidR="005B726B" w:rsidRPr="0012618F">
        <w:rPr>
          <w:szCs w:val="20"/>
        </w:rPr>
        <w:t xml:space="preserve"> y/o </w:t>
      </w:r>
      <w:r w:rsidR="00EA7AD2" w:rsidRPr="0012618F">
        <w:rPr>
          <w:szCs w:val="20"/>
        </w:rPr>
        <w:t>c</w:t>
      </w:r>
      <w:r w:rsidR="005B726B" w:rsidRPr="0012618F">
        <w:rPr>
          <w:szCs w:val="20"/>
        </w:rPr>
        <w:t>ualquier otro acto de corrupción</w:t>
      </w:r>
      <w:r w:rsidRPr="0012618F">
        <w:rPr>
          <w:szCs w:val="20"/>
        </w:rPr>
        <w:t>, la información referente a las sanciones para los trabajadores que infrinjan el Programa de Transparencia y Ética Empresarial o cualquier norma relacionada con el Soborno Transnacional y el presente Manual.</w:t>
      </w:r>
    </w:p>
    <w:p w14:paraId="7C5E22C7" w14:textId="77777777" w:rsidR="0029474E" w:rsidRPr="0012618F" w:rsidRDefault="0029474E" w:rsidP="0029474E">
      <w:pPr>
        <w:spacing w:after="0" w:line="312" w:lineRule="auto"/>
        <w:jc w:val="both"/>
        <w:rPr>
          <w:i/>
          <w:iCs/>
          <w:szCs w:val="20"/>
        </w:rPr>
      </w:pPr>
      <w:r w:rsidRPr="0012618F" w:rsidDel="00B842CA">
        <w:rPr>
          <w:szCs w:val="20"/>
        </w:rPr>
        <w:t xml:space="preserve"> </w:t>
      </w:r>
    </w:p>
    <w:p w14:paraId="42691FAF" w14:textId="4B916E36" w:rsidR="0029474E" w:rsidRPr="0012618F" w:rsidRDefault="0029474E" w:rsidP="0029474E">
      <w:pPr>
        <w:spacing w:after="0" w:line="312" w:lineRule="auto"/>
        <w:jc w:val="both"/>
        <w:rPr>
          <w:szCs w:val="20"/>
        </w:rPr>
      </w:pPr>
      <w:r w:rsidRPr="0012618F">
        <w:rPr>
          <w:szCs w:val="20"/>
        </w:rPr>
        <w:t>Al desarrollar una cultura basada en ética y valores, los trabajadores, proveedores, clientes y terceras partes de la Compañía son conscientes de la importancia de prevenir, detectar y denunciar posibles casos de Soborno Transnacional y/o cualquier otro acto de corrupción, por tanto, en el Código de Conducta se incluyó la obligación de los trabajadores al momento de reportar situaciones de violaciones de</w:t>
      </w:r>
      <w:r w:rsidR="006A3CDF" w:rsidRPr="0012618F">
        <w:rPr>
          <w:szCs w:val="20"/>
        </w:rPr>
        <w:t xml:space="preserve"> dicho código</w:t>
      </w:r>
      <w:r w:rsidRPr="0012618F">
        <w:rPr>
          <w:szCs w:val="20"/>
        </w:rPr>
        <w:t>, leyes y demás directrices.</w:t>
      </w:r>
    </w:p>
    <w:p w14:paraId="55F14BEC" w14:textId="77777777" w:rsidR="0029474E" w:rsidRPr="0012618F" w:rsidRDefault="0029474E" w:rsidP="0029474E">
      <w:pPr>
        <w:spacing w:after="0" w:line="312" w:lineRule="auto"/>
        <w:jc w:val="both"/>
        <w:rPr>
          <w:szCs w:val="20"/>
        </w:rPr>
      </w:pPr>
    </w:p>
    <w:p w14:paraId="24FA844A" w14:textId="77777777" w:rsidR="0029474E" w:rsidRPr="0012618F" w:rsidRDefault="0029474E" w:rsidP="0029474E">
      <w:pPr>
        <w:spacing w:after="0" w:line="312" w:lineRule="auto"/>
        <w:jc w:val="both"/>
        <w:rPr>
          <w:szCs w:val="20"/>
        </w:rPr>
      </w:pPr>
      <w:r w:rsidRPr="0012618F">
        <w:rPr>
          <w:szCs w:val="20"/>
        </w:rPr>
        <w:t xml:space="preserve">Para dar cumplimiento a los lineamientos mencionados previamente, OPESA cuenta con mecanismos de comunicación implementados, los cuales corresponden a: las campañas internas de concientización, talleres pedagógicos, medios internos como correo electrónico, carteleras, videos, activaciones experienciales, entre otros medios de comunicación dispuestos que permitan obtener una cobertura masiva a todos los grupos de interés. </w:t>
      </w:r>
    </w:p>
    <w:p w14:paraId="39B1BF69" w14:textId="77777777" w:rsidR="0029474E" w:rsidRPr="0012618F" w:rsidRDefault="0029474E" w:rsidP="0029474E">
      <w:pPr>
        <w:spacing w:after="0" w:line="312" w:lineRule="auto"/>
        <w:jc w:val="both"/>
        <w:rPr>
          <w:szCs w:val="20"/>
        </w:rPr>
      </w:pPr>
    </w:p>
    <w:p w14:paraId="7308DF48" w14:textId="77777777" w:rsidR="0029474E" w:rsidRPr="0012618F" w:rsidRDefault="0029474E" w:rsidP="0029474E">
      <w:pPr>
        <w:spacing w:after="0" w:line="312" w:lineRule="auto"/>
        <w:jc w:val="both"/>
        <w:rPr>
          <w:szCs w:val="20"/>
        </w:rPr>
      </w:pPr>
      <w:r w:rsidRPr="0012618F">
        <w:rPr>
          <w:szCs w:val="20"/>
        </w:rPr>
        <w:t xml:space="preserve">Igualmente, conforme con lo determinado en el </w:t>
      </w:r>
      <w:r w:rsidRPr="00CE1C88">
        <w:rPr>
          <w:i/>
          <w:iCs/>
          <w:szCs w:val="20"/>
        </w:rPr>
        <w:t xml:space="preserve">Procedimiento de Comunicaciones </w:t>
      </w:r>
      <w:commentRangeStart w:id="521"/>
      <w:r w:rsidRPr="000E0F06">
        <w:rPr>
          <w:i/>
          <w:iCs/>
          <w:szCs w:val="20"/>
          <w:highlight w:val="yellow"/>
        </w:rPr>
        <w:t>Internas</w:t>
      </w:r>
      <w:commentRangeEnd w:id="521"/>
      <w:r w:rsidR="00FF1BF4">
        <w:rPr>
          <w:rStyle w:val="Refdecomentario"/>
        </w:rPr>
        <w:commentReference w:id="521"/>
      </w:r>
      <w:r w:rsidRPr="0012618F">
        <w:rPr>
          <w:szCs w:val="20"/>
        </w:rPr>
        <w:t>, se establece que, para llevar a cabo comunicaciones correspondientes a áreas específicas, deben tener en cuenta:</w:t>
      </w:r>
    </w:p>
    <w:p w14:paraId="366AB994" w14:textId="77777777" w:rsidR="0029474E" w:rsidRPr="0012618F" w:rsidRDefault="0029474E" w:rsidP="0029474E">
      <w:pPr>
        <w:pStyle w:val="Textoindependiente"/>
        <w:spacing w:line="312" w:lineRule="auto"/>
        <w:ind w:left="0"/>
        <w:jc w:val="both"/>
        <w:rPr>
          <w:sz w:val="20"/>
          <w:szCs w:val="20"/>
          <w:lang w:val="es-CO"/>
        </w:rPr>
      </w:pPr>
    </w:p>
    <w:p w14:paraId="61287D08" w14:textId="3A21895E" w:rsidR="0029474E" w:rsidRPr="0075200B" w:rsidRDefault="00FF1BF4" w:rsidP="0029474E">
      <w:pPr>
        <w:pStyle w:val="Prrafodelista"/>
        <w:spacing w:line="312" w:lineRule="auto"/>
        <w:ind w:left="1080"/>
        <w:jc w:val="both"/>
        <w:rPr>
          <w:szCs w:val="20"/>
          <w:lang w:val="es-CO"/>
        </w:rPr>
      </w:pPr>
      <w:commentRangeStart w:id="522"/>
      <w:commentRangeEnd w:id="522"/>
      <w:r>
        <w:rPr>
          <w:rStyle w:val="Refdecomentario"/>
          <w:lang w:val="es-CO"/>
        </w:rPr>
        <w:commentReference w:id="522"/>
      </w:r>
    </w:p>
    <w:p w14:paraId="695193F0" w14:textId="77777777" w:rsidR="0029474E" w:rsidRPr="0075200B" w:rsidRDefault="0029474E" w:rsidP="0029474E">
      <w:pPr>
        <w:pStyle w:val="Ttulo2"/>
      </w:pPr>
      <w:bookmarkStart w:id="523" w:name="_Toc70512583"/>
      <w:r w:rsidRPr="0075200B">
        <w:t>7.7.2 Capacitación</w:t>
      </w:r>
      <w:bookmarkEnd w:id="523"/>
    </w:p>
    <w:p w14:paraId="79A55DF0" w14:textId="77777777" w:rsidR="0029474E" w:rsidRPr="0075200B" w:rsidRDefault="0029474E" w:rsidP="0029474E">
      <w:pPr>
        <w:spacing w:after="0" w:line="312" w:lineRule="auto"/>
        <w:jc w:val="both"/>
        <w:rPr>
          <w:szCs w:val="20"/>
        </w:rPr>
      </w:pPr>
    </w:p>
    <w:p w14:paraId="5811B4C6" w14:textId="72CF1A23" w:rsidR="0029474E" w:rsidRPr="0075200B" w:rsidRDefault="0029474E" w:rsidP="0029474E">
      <w:pPr>
        <w:spacing w:after="0" w:line="312" w:lineRule="auto"/>
        <w:jc w:val="both"/>
        <w:rPr>
          <w:szCs w:val="20"/>
        </w:rPr>
      </w:pPr>
      <w:r w:rsidRPr="0075200B">
        <w:rPr>
          <w:szCs w:val="20"/>
        </w:rPr>
        <w:t xml:space="preserve">Conforme con lo determinado en </w:t>
      </w:r>
      <w:r w:rsidRPr="0075200B">
        <w:rPr>
          <w:i/>
          <w:szCs w:val="20"/>
        </w:rPr>
        <w:t xml:space="preserve">el </w:t>
      </w:r>
      <w:r w:rsidRPr="0075200B">
        <w:rPr>
          <w:i/>
          <w:iCs/>
          <w:szCs w:val="20"/>
        </w:rPr>
        <w:t xml:space="preserve">Procedimiento de </w:t>
      </w:r>
      <w:r w:rsidR="0012618F" w:rsidRPr="0075200B">
        <w:rPr>
          <w:i/>
          <w:iCs/>
          <w:szCs w:val="20"/>
        </w:rPr>
        <w:t>Capacitaciones</w:t>
      </w:r>
      <w:r w:rsidR="0012618F" w:rsidRPr="0075200B">
        <w:rPr>
          <w:szCs w:val="20"/>
        </w:rPr>
        <w:t>,</w:t>
      </w:r>
      <w:r w:rsidRPr="0075200B">
        <w:rPr>
          <w:szCs w:val="20"/>
        </w:rPr>
        <w:t xml:space="preserve"> se establece que:</w:t>
      </w:r>
    </w:p>
    <w:p w14:paraId="3A51020C" w14:textId="77777777" w:rsidR="0029474E" w:rsidRPr="0075200B" w:rsidRDefault="0029474E" w:rsidP="0029474E">
      <w:pPr>
        <w:pStyle w:val="Textoindependiente"/>
        <w:spacing w:line="312" w:lineRule="auto"/>
        <w:ind w:left="0"/>
        <w:jc w:val="both"/>
        <w:rPr>
          <w:sz w:val="20"/>
          <w:szCs w:val="20"/>
          <w:lang w:val="es-CO"/>
        </w:rPr>
      </w:pPr>
    </w:p>
    <w:p w14:paraId="50C85256" w14:textId="7159FAE2" w:rsidR="0029474E" w:rsidRPr="0075200B" w:rsidRDefault="0029474E" w:rsidP="0029474E">
      <w:pPr>
        <w:pStyle w:val="Prrafodelista"/>
        <w:numPr>
          <w:ilvl w:val="0"/>
          <w:numId w:val="31"/>
        </w:numPr>
        <w:spacing w:line="312" w:lineRule="auto"/>
        <w:jc w:val="both"/>
        <w:rPr>
          <w:szCs w:val="20"/>
          <w:lang w:val="es-CO"/>
        </w:rPr>
      </w:pPr>
      <w:r w:rsidRPr="0075200B">
        <w:rPr>
          <w:szCs w:val="20"/>
          <w:lang w:val="es-CO"/>
        </w:rPr>
        <w:t>OPESA debe informar los aspectos relevantes que permitan la prevención de actos asociados a Soborno Transnacional y/o cualquier otro acto de corrupción y cumplimiento de las leyes, regulaciones y estándares profesionales por lo menos una vez cada año.</w:t>
      </w:r>
    </w:p>
    <w:p w14:paraId="300B8E20" w14:textId="2FD8CB32" w:rsidR="0029474E" w:rsidRPr="0075200B" w:rsidRDefault="0029474E" w:rsidP="0029474E">
      <w:pPr>
        <w:pStyle w:val="Prrafodelista"/>
        <w:numPr>
          <w:ilvl w:val="0"/>
          <w:numId w:val="31"/>
        </w:numPr>
        <w:spacing w:line="312" w:lineRule="auto"/>
        <w:jc w:val="both"/>
        <w:rPr>
          <w:szCs w:val="20"/>
          <w:lang w:val="es-CO"/>
        </w:rPr>
      </w:pPr>
      <w:r w:rsidRPr="0075200B">
        <w:rPr>
          <w:szCs w:val="20"/>
          <w:lang w:val="es-CO"/>
        </w:rPr>
        <w:t>OPESA deberá proporcionar a su personal que no esté orientado al cliente que esté trabajando en finanzas, departamentos de compras o ventas (o sus equivalentes en la Compañía), y quienes están en el nivel de gerente y superior (o que desempeña un cargo directivo), con capacitación sobre pasos antisoborno adecuados en relación con los proveedores, contratistas y controles internos, dado a que sus cargos se encuentran en un mayor grado de exposición a los riesgos de Soborno Transnacional y/o cualquier otro acto de corrupción frente a los demás trabajadores de OPESA.</w:t>
      </w:r>
    </w:p>
    <w:p w14:paraId="46583625" w14:textId="6A987532" w:rsidR="0029474E" w:rsidRPr="0075200B" w:rsidRDefault="0029474E" w:rsidP="0029474E">
      <w:pPr>
        <w:pStyle w:val="Prrafodelista"/>
        <w:numPr>
          <w:ilvl w:val="0"/>
          <w:numId w:val="31"/>
        </w:numPr>
        <w:spacing w:line="312" w:lineRule="auto"/>
        <w:jc w:val="both"/>
        <w:rPr>
          <w:szCs w:val="20"/>
          <w:lang w:val="es-CO"/>
        </w:rPr>
      </w:pPr>
      <w:r w:rsidRPr="0075200B">
        <w:rPr>
          <w:szCs w:val="20"/>
          <w:lang w:val="es-CO"/>
        </w:rPr>
        <w:t xml:space="preserve">Todos los nuevos socios y trabajadores recibirán dicha capacitación, según corresponda, </w:t>
      </w:r>
      <w:r w:rsidRPr="009D3ED3">
        <w:rPr>
          <w:szCs w:val="20"/>
          <w:highlight w:val="yellow"/>
          <w:lang w:val="es-CO"/>
        </w:rPr>
        <w:t>dentro de</w:t>
      </w:r>
      <w:r w:rsidR="00253517" w:rsidRPr="009D3ED3">
        <w:rPr>
          <w:szCs w:val="20"/>
          <w:highlight w:val="yellow"/>
          <w:lang w:val="es-CO"/>
        </w:rPr>
        <w:t xml:space="preserve">l </w:t>
      </w:r>
      <w:r w:rsidRPr="009D3ED3">
        <w:rPr>
          <w:szCs w:val="20"/>
          <w:highlight w:val="yellow"/>
          <w:lang w:val="es-CO"/>
        </w:rPr>
        <w:t>mes</w:t>
      </w:r>
      <w:r w:rsidR="00253517" w:rsidRPr="009D3ED3">
        <w:rPr>
          <w:szCs w:val="20"/>
          <w:highlight w:val="yellow"/>
          <w:lang w:val="es-CO"/>
        </w:rPr>
        <w:t xml:space="preserve"> siguiente</w:t>
      </w:r>
      <w:r w:rsidR="00253517" w:rsidRPr="0075200B">
        <w:rPr>
          <w:szCs w:val="20"/>
          <w:lang w:val="es-CO"/>
        </w:rPr>
        <w:t>,</w:t>
      </w:r>
      <w:r w:rsidRPr="0075200B">
        <w:rPr>
          <w:szCs w:val="20"/>
          <w:lang w:val="es-CO"/>
        </w:rPr>
        <w:t xml:space="preserve"> de haberse vinculado a OPESA.</w:t>
      </w:r>
    </w:p>
    <w:p w14:paraId="4121FF16" w14:textId="77777777" w:rsidR="0029474E" w:rsidRPr="0075200B" w:rsidRDefault="0029474E" w:rsidP="0029474E">
      <w:pPr>
        <w:pStyle w:val="Prrafodelista"/>
        <w:numPr>
          <w:ilvl w:val="0"/>
          <w:numId w:val="31"/>
        </w:numPr>
        <w:spacing w:line="312" w:lineRule="auto"/>
        <w:jc w:val="both"/>
        <w:rPr>
          <w:szCs w:val="20"/>
          <w:lang w:val="es-CO"/>
        </w:rPr>
      </w:pPr>
      <w:r w:rsidRPr="0075200B">
        <w:rPr>
          <w:szCs w:val="20"/>
          <w:lang w:val="es-CO"/>
        </w:rPr>
        <w:t xml:space="preserve">OPESA supervisará la finalización de la capacitación sobre soborno y cumplimiento de las leyes y regulaciones y estándares profesionales. </w:t>
      </w:r>
    </w:p>
    <w:p w14:paraId="5043BA12" w14:textId="36141C86" w:rsidR="0029474E" w:rsidRPr="0075200B" w:rsidRDefault="0029474E" w:rsidP="0029474E">
      <w:pPr>
        <w:pStyle w:val="Prrafodelista"/>
        <w:numPr>
          <w:ilvl w:val="0"/>
          <w:numId w:val="31"/>
        </w:numPr>
        <w:spacing w:line="312" w:lineRule="auto"/>
        <w:jc w:val="both"/>
        <w:rPr>
          <w:szCs w:val="20"/>
          <w:lang w:val="es-CO"/>
        </w:rPr>
      </w:pPr>
      <w:r w:rsidRPr="0075200B">
        <w:rPr>
          <w:szCs w:val="20"/>
          <w:lang w:val="es-CO"/>
        </w:rPr>
        <w:t xml:space="preserve">Entender las políticas de OPESA relacionadas con prevención de </w:t>
      </w:r>
      <w:r w:rsidR="00EA7AD2" w:rsidRPr="0075200B">
        <w:rPr>
          <w:szCs w:val="20"/>
          <w:lang w:val="es-CO"/>
        </w:rPr>
        <w:t>Soborno Transnacional y/o cualquier otro acto de corrupción</w:t>
      </w:r>
      <w:r w:rsidRPr="0075200B">
        <w:rPr>
          <w:szCs w:val="20"/>
          <w:lang w:val="es-CO"/>
        </w:rPr>
        <w:t xml:space="preserve"> y cumplimiento de leyes, regulaciones y estándares profesionales.</w:t>
      </w:r>
    </w:p>
    <w:p w14:paraId="51461E87" w14:textId="77777777" w:rsidR="0029474E" w:rsidRPr="0075200B" w:rsidRDefault="0029474E" w:rsidP="0029474E">
      <w:pPr>
        <w:pStyle w:val="Prrafodelista"/>
        <w:numPr>
          <w:ilvl w:val="0"/>
          <w:numId w:val="31"/>
        </w:numPr>
        <w:spacing w:line="312" w:lineRule="auto"/>
        <w:jc w:val="both"/>
        <w:rPr>
          <w:szCs w:val="20"/>
          <w:lang w:val="es-CO"/>
        </w:rPr>
      </w:pPr>
      <w:r w:rsidRPr="0075200B">
        <w:rPr>
          <w:szCs w:val="20"/>
          <w:lang w:val="es-CO"/>
        </w:rPr>
        <w:t>OPESA debe mantener este conocimiento y su actualización.</w:t>
      </w:r>
    </w:p>
    <w:p w14:paraId="0A0E00A8" w14:textId="77777777" w:rsidR="0029474E" w:rsidRPr="0075200B" w:rsidRDefault="0029474E" w:rsidP="0029474E">
      <w:pPr>
        <w:spacing w:after="0" w:line="312" w:lineRule="auto"/>
        <w:jc w:val="both"/>
        <w:rPr>
          <w:szCs w:val="20"/>
        </w:rPr>
      </w:pPr>
    </w:p>
    <w:p w14:paraId="563BD7D0" w14:textId="77777777" w:rsidR="0029474E" w:rsidRPr="0075200B" w:rsidRDefault="0029474E" w:rsidP="0029474E">
      <w:pPr>
        <w:spacing w:after="0" w:line="312" w:lineRule="auto"/>
        <w:jc w:val="both"/>
        <w:rPr>
          <w:szCs w:val="20"/>
        </w:rPr>
      </w:pPr>
      <w:r w:rsidRPr="0075200B">
        <w:rPr>
          <w:szCs w:val="20"/>
        </w:rPr>
        <w:t>Los entrenamientos deben ser soportados con el registro en la lista de asistencia y una vez finalizada la capacitación o entrenamiento, los trabajadores deben presentar y aprobar una prueba que evalúe los temas tratados y el conocimiento adquirido.</w:t>
      </w:r>
    </w:p>
    <w:p w14:paraId="50D33BE6" w14:textId="77777777" w:rsidR="0029474E" w:rsidRPr="0075200B" w:rsidRDefault="0029474E" w:rsidP="0029474E">
      <w:pPr>
        <w:spacing w:after="0" w:line="312" w:lineRule="auto"/>
        <w:jc w:val="both"/>
        <w:rPr>
          <w:szCs w:val="20"/>
        </w:rPr>
      </w:pPr>
    </w:p>
    <w:p w14:paraId="52ADD1A0" w14:textId="77777777" w:rsidR="0029474E" w:rsidRPr="0075200B" w:rsidRDefault="0029474E" w:rsidP="0029474E">
      <w:pPr>
        <w:pStyle w:val="Prrafodelista"/>
        <w:rPr>
          <w:szCs w:val="20"/>
          <w:lang w:val="es-CO"/>
        </w:rPr>
      </w:pPr>
    </w:p>
    <w:p w14:paraId="714FD69E" w14:textId="77777777" w:rsidR="0029474E" w:rsidRPr="0075200B" w:rsidRDefault="0029474E" w:rsidP="0029474E">
      <w:pPr>
        <w:spacing w:after="0" w:line="312" w:lineRule="auto"/>
        <w:jc w:val="both"/>
        <w:rPr>
          <w:szCs w:val="20"/>
        </w:rPr>
      </w:pPr>
    </w:p>
    <w:p w14:paraId="1EE95008" w14:textId="77777777" w:rsidR="0029474E" w:rsidRPr="0075200B" w:rsidRDefault="0029474E" w:rsidP="0029474E">
      <w:pPr>
        <w:pStyle w:val="Ttulo1"/>
        <w:numPr>
          <w:ilvl w:val="1"/>
          <w:numId w:val="49"/>
        </w:numPr>
        <w:spacing w:before="0" w:line="312" w:lineRule="auto"/>
        <w:jc w:val="both"/>
        <w:rPr>
          <w:szCs w:val="20"/>
        </w:rPr>
      </w:pPr>
      <w:bookmarkStart w:id="524" w:name="_Toc16497476"/>
      <w:bookmarkStart w:id="525" w:name="_Toc70512584"/>
      <w:r w:rsidRPr="0075200B">
        <w:rPr>
          <w:szCs w:val="20"/>
        </w:rPr>
        <w:t>canales de cOMUNICACIÓN</w:t>
      </w:r>
      <w:bookmarkEnd w:id="524"/>
      <w:bookmarkEnd w:id="525"/>
      <w:r w:rsidRPr="0075200B">
        <w:rPr>
          <w:szCs w:val="20"/>
        </w:rPr>
        <w:t xml:space="preserve"> </w:t>
      </w:r>
    </w:p>
    <w:p w14:paraId="77AFF448" w14:textId="77777777" w:rsidR="0029474E" w:rsidRPr="0075200B" w:rsidRDefault="0029474E" w:rsidP="0029474E"/>
    <w:p w14:paraId="343B62E5" w14:textId="52A595D0" w:rsidR="0029474E" w:rsidRPr="0075200B" w:rsidRDefault="0029474E" w:rsidP="0029474E">
      <w:pPr>
        <w:spacing w:line="312" w:lineRule="auto"/>
        <w:jc w:val="both"/>
      </w:pPr>
      <w:r w:rsidRPr="0075200B">
        <w:t xml:space="preserve">De acuerdo con lo estipulado en el </w:t>
      </w:r>
      <w:r w:rsidRPr="0075200B">
        <w:rPr>
          <w:i/>
          <w:iCs/>
        </w:rPr>
        <w:t xml:space="preserve">Procedimiento de Canales de Comunicación </w:t>
      </w:r>
      <w:r w:rsidRPr="0075200B">
        <w:t>es necesario que OPESA, monitoree y evalúe la calidad del desempeño y el riesgo de los trabajadores, por lo cual se establece que:</w:t>
      </w:r>
    </w:p>
    <w:p w14:paraId="654DC507" w14:textId="77777777" w:rsidR="0029474E" w:rsidRPr="0075200B" w:rsidRDefault="0029474E" w:rsidP="0029474E">
      <w:pPr>
        <w:pStyle w:val="Prrafodelista"/>
        <w:numPr>
          <w:ilvl w:val="0"/>
          <w:numId w:val="33"/>
        </w:numPr>
        <w:spacing w:line="312" w:lineRule="auto"/>
        <w:jc w:val="both"/>
        <w:rPr>
          <w:szCs w:val="20"/>
          <w:lang w:val="es-CO"/>
        </w:rPr>
      </w:pPr>
      <w:r w:rsidRPr="0075200B">
        <w:rPr>
          <w:szCs w:val="20"/>
          <w:lang w:val="es-CO"/>
        </w:rPr>
        <w:t>OPESA debe establecer, comunicar y mantener definido de manera clara los canales, que permiten tanto al personal de OPESA como a las terceras partes que hagan indagaciones sobre: incrementos que les generen preocupaciones, proporcionen retroalimentación y notifiquen asuntos reportables, sin temor a represalias de acuerdo con la ley y regulación aplicable.</w:t>
      </w:r>
    </w:p>
    <w:p w14:paraId="738C9593" w14:textId="77777777" w:rsidR="0029474E" w:rsidRPr="0075200B" w:rsidRDefault="0029474E" w:rsidP="0029474E">
      <w:pPr>
        <w:pStyle w:val="Prrafodelista"/>
        <w:numPr>
          <w:ilvl w:val="0"/>
          <w:numId w:val="33"/>
        </w:numPr>
        <w:spacing w:line="312" w:lineRule="auto"/>
        <w:jc w:val="both"/>
        <w:rPr>
          <w:szCs w:val="20"/>
          <w:lang w:val="es-CO"/>
        </w:rPr>
      </w:pPr>
      <w:r w:rsidRPr="0075200B">
        <w:rPr>
          <w:szCs w:val="20"/>
          <w:lang w:val="es-CO"/>
        </w:rPr>
        <w:t>La Compañía debe divulgar a su personal y a terceros de: la existencia y el cómo acceder al canal de comunicación de OPESA, además de cualquier mecanismo de reporte local escogido en su lugar.</w:t>
      </w:r>
    </w:p>
    <w:p w14:paraId="73532827" w14:textId="77777777" w:rsidR="0029474E" w:rsidRPr="0075200B" w:rsidRDefault="0029474E" w:rsidP="0029474E">
      <w:pPr>
        <w:pStyle w:val="Prrafodelista"/>
        <w:numPr>
          <w:ilvl w:val="0"/>
          <w:numId w:val="33"/>
        </w:numPr>
        <w:spacing w:line="312" w:lineRule="auto"/>
        <w:jc w:val="both"/>
        <w:rPr>
          <w:szCs w:val="20"/>
          <w:lang w:val="es-CO"/>
        </w:rPr>
      </w:pPr>
      <w:r w:rsidRPr="0075200B">
        <w:rPr>
          <w:szCs w:val="20"/>
          <w:lang w:val="es-CO"/>
        </w:rPr>
        <w:t>Todas las quejas, acusaciones, reclamos, consultas regulatorias y la solicitud de evidencia para la creación de riesgos potenciales se pueden administrar de manera efectiva si la Compañía conoce de ellos desde la primera oportunidad de su existencia. Por lo tanto, es importante que existan mecanismos que permitan e incentiven al personal a plantear cualquier preocupación que pueda tener.</w:t>
      </w:r>
    </w:p>
    <w:p w14:paraId="583854D5" w14:textId="77777777" w:rsidR="0029474E" w:rsidRPr="0075200B" w:rsidRDefault="0029474E" w:rsidP="0029474E">
      <w:pPr>
        <w:pStyle w:val="Prrafodelista"/>
        <w:numPr>
          <w:ilvl w:val="0"/>
          <w:numId w:val="33"/>
        </w:numPr>
        <w:spacing w:line="312" w:lineRule="auto"/>
        <w:jc w:val="both"/>
        <w:rPr>
          <w:szCs w:val="20"/>
          <w:lang w:val="es-CO"/>
        </w:rPr>
      </w:pPr>
      <w:r w:rsidRPr="0075200B">
        <w:rPr>
          <w:szCs w:val="20"/>
          <w:lang w:val="es-CO"/>
        </w:rPr>
        <w:t xml:space="preserve">Como parte de la efectividad del Código de Conducta, requiere del establecimiento de una comunicación abierta relacionada con cualquier asunto que represente una infracción a las directrices establecidas por </w:t>
      </w:r>
      <w:r w:rsidRPr="0075200B">
        <w:rPr>
          <w:szCs w:val="20"/>
          <w:lang w:val="es-CO"/>
        </w:rPr>
        <w:lastRenderedPageBreak/>
        <w:t>OPESA.</w:t>
      </w:r>
    </w:p>
    <w:p w14:paraId="041B422E" w14:textId="1C12A418" w:rsidR="0029474E" w:rsidRPr="0075200B" w:rsidRDefault="0029474E" w:rsidP="0029474E">
      <w:pPr>
        <w:pStyle w:val="Prrafodelista"/>
        <w:numPr>
          <w:ilvl w:val="0"/>
          <w:numId w:val="33"/>
        </w:numPr>
        <w:spacing w:line="312" w:lineRule="auto"/>
        <w:jc w:val="both"/>
        <w:rPr>
          <w:szCs w:val="20"/>
          <w:lang w:val="es-CO"/>
        </w:rPr>
      </w:pPr>
      <w:r w:rsidRPr="0075200B">
        <w:rPr>
          <w:szCs w:val="20"/>
          <w:lang w:val="es-CO"/>
        </w:rPr>
        <w:t xml:space="preserve">Todas las quejas y denuncias presentadas, y que llamen la atención de la Compañía serán investigadas de conformidad con el Protocolo de </w:t>
      </w:r>
      <w:r w:rsidR="0012618F" w:rsidRPr="0075200B">
        <w:rPr>
          <w:szCs w:val="20"/>
          <w:lang w:val="es-CO"/>
        </w:rPr>
        <w:t>investigación bajo</w:t>
      </w:r>
      <w:r w:rsidRPr="0075200B">
        <w:rPr>
          <w:szCs w:val="20"/>
          <w:lang w:val="es-CO"/>
        </w:rPr>
        <w:t xml:space="preserve"> la supervisión del Oficial de Cumplimiento quien cuenta con la experiencia, autoridad suficiente y apropiada; quien a su vez es independiente del servicio o asunto involucrado.</w:t>
      </w:r>
    </w:p>
    <w:p w14:paraId="24C6872D" w14:textId="77777777" w:rsidR="0029474E" w:rsidRPr="00C7231D" w:rsidRDefault="0029474E" w:rsidP="0029474E">
      <w:pPr>
        <w:spacing w:after="0" w:line="312" w:lineRule="auto"/>
        <w:jc w:val="both"/>
        <w:rPr>
          <w:szCs w:val="20"/>
          <w:highlight w:val="green"/>
        </w:rPr>
      </w:pPr>
    </w:p>
    <w:p w14:paraId="6F3C801E" w14:textId="1E6D40E4" w:rsidR="0029474E" w:rsidRPr="0012618F" w:rsidRDefault="0029474E" w:rsidP="0029474E">
      <w:pPr>
        <w:spacing w:after="0" w:line="312" w:lineRule="auto"/>
        <w:jc w:val="both"/>
        <w:rPr>
          <w:szCs w:val="20"/>
        </w:rPr>
      </w:pPr>
      <w:r w:rsidRPr="0012618F">
        <w:rPr>
          <w:szCs w:val="20"/>
        </w:rPr>
        <w:t>OPESA entiende la importancia de reportar los eventos de</w:t>
      </w:r>
      <w:r w:rsidR="00EA7AD2" w:rsidRPr="0012618F">
        <w:rPr>
          <w:szCs w:val="20"/>
        </w:rPr>
        <w:t xml:space="preserve"> </w:t>
      </w:r>
      <w:r w:rsidRPr="0012618F">
        <w:rPr>
          <w:szCs w:val="20"/>
        </w:rPr>
        <w:t>Soborno Transnacional y/o cualquier otro acto de corrupción, con el fin de tomar las acciones correctivas necesarias de manera oportuna, entendiendo que aquellos eventos no reportados pueden generar una pérdida mayor para la Compañía que el mismo evento.</w:t>
      </w:r>
    </w:p>
    <w:p w14:paraId="7F0BF6A1" w14:textId="77777777" w:rsidR="0029474E" w:rsidRPr="0012618F" w:rsidRDefault="0029474E" w:rsidP="0029474E">
      <w:pPr>
        <w:spacing w:after="0" w:line="312" w:lineRule="auto"/>
        <w:jc w:val="both"/>
        <w:rPr>
          <w:szCs w:val="20"/>
        </w:rPr>
      </w:pPr>
    </w:p>
    <w:p w14:paraId="090188E2" w14:textId="605F2D37" w:rsidR="0029474E" w:rsidRPr="0012618F" w:rsidRDefault="0029474E" w:rsidP="0029474E">
      <w:pPr>
        <w:spacing w:after="0" w:line="312" w:lineRule="auto"/>
        <w:jc w:val="both"/>
        <w:rPr>
          <w:szCs w:val="20"/>
        </w:rPr>
      </w:pPr>
      <w:r w:rsidRPr="0012618F">
        <w:rPr>
          <w:szCs w:val="20"/>
        </w:rPr>
        <w:t>Por esta razón, OPESA ha establecido diferentes mecanismos para que tanto los trabajadores, clientes, proveedores y terceras partes puedan reportar todos los eventos de Soborno Transnacional y/o cualquier otro acto de corrupción</w:t>
      </w:r>
      <w:r w:rsidRPr="0012618F" w:rsidDel="00121668">
        <w:rPr>
          <w:szCs w:val="20"/>
        </w:rPr>
        <w:t xml:space="preserve"> </w:t>
      </w:r>
      <w:r w:rsidRPr="0012618F">
        <w:rPr>
          <w:szCs w:val="20"/>
        </w:rPr>
        <w:t>sobre los que tengan conocimiento, ya sean eventos materializados o eventos potenciales con los cuales se pueda ver afectada la Compañía.</w:t>
      </w:r>
    </w:p>
    <w:p w14:paraId="1AED0C76" w14:textId="77777777" w:rsidR="0029474E" w:rsidRPr="0012618F" w:rsidRDefault="0029474E" w:rsidP="0029474E">
      <w:pPr>
        <w:spacing w:after="0" w:line="312" w:lineRule="auto"/>
        <w:jc w:val="both"/>
        <w:rPr>
          <w:szCs w:val="20"/>
        </w:rPr>
      </w:pPr>
    </w:p>
    <w:p w14:paraId="63E4AE96" w14:textId="0F17B4CB" w:rsidR="0029474E" w:rsidRPr="0012618F" w:rsidRDefault="0029474E" w:rsidP="0029474E">
      <w:pPr>
        <w:spacing w:after="0" w:line="312" w:lineRule="auto"/>
        <w:jc w:val="both"/>
        <w:rPr>
          <w:szCs w:val="20"/>
        </w:rPr>
      </w:pPr>
      <w:r w:rsidRPr="0012618F">
        <w:rPr>
          <w:szCs w:val="20"/>
        </w:rPr>
        <w:t>El mecanismo principal establecido por OPESA para recibir las denuncias asociadas a dichos eventos se denomina “</w:t>
      </w:r>
      <w:r w:rsidR="004432B7" w:rsidRPr="0012618F">
        <w:rPr>
          <w:szCs w:val="20"/>
        </w:rPr>
        <w:t>Correo de denuncia</w:t>
      </w:r>
      <w:r w:rsidRPr="0012618F">
        <w:rPr>
          <w:szCs w:val="20"/>
        </w:rPr>
        <w:t>”</w:t>
      </w:r>
      <w:r w:rsidR="000F61DA" w:rsidRPr="0012618F">
        <w:rPr>
          <w:szCs w:val="20"/>
        </w:rPr>
        <w:t>.</w:t>
      </w:r>
      <w:r w:rsidRPr="0012618F">
        <w:rPr>
          <w:szCs w:val="20"/>
        </w:rPr>
        <w:t xml:space="preserve"> </w:t>
      </w:r>
      <w:r w:rsidR="000F61DA" w:rsidRPr="0012618F">
        <w:rPr>
          <w:szCs w:val="20"/>
        </w:rPr>
        <w:t>e</w:t>
      </w:r>
      <w:r w:rsidRPr="0012618F">
        <w:rPr>
          <w:szCs w:val="20"/>
        </w:rPr>
        <w:t>l cual corresponde al correo electrónico de</w:t>
      </w:r>
      <w:r w:rsidR="009D3ED3">
        <w:rPr>
          <w:szCs w:val="20"/>
        </w:rPr>
        <w:t>l</w:t>
      </w:r>
      <w:r w:rsidRPr="0012618F">
        <w:rPr>
          <w:szCs w:val="20"/>
        </w:rPr>
        <w:t xml:space="preserve">  Oficial de Cumplimiento </w:t>
      </w:r>
      <w:hyperlink r:id="rId12" w:history="1">
        <w:r w:rsidR="00DD2366" w:rsidRPr="00BF5DFF">
          <w:rPr>
            <w:rStyle w:val="Hipervnculo"/>
            <w:szCs w:val="20"/>
          </w:rPr>
          <w:t>oficialcumplimiento@opesa.com</w:t>
        </w:r>
      </w:hyperlink>
      <w:r w:rsidR="003F7341" w:rsidRPr="0012618F">
        <w:rPr>
          <w:rStyle w:val="Hipervnculo"/>
          <w:color w:val="auto"/>
          <w:szCs w:val="20"/>
        </w:rPr>
        <w:t>.co</w:t>
      </w:r>
      <w:r w:rsidRPr="0012618F">
        <w:rPr>
          <w:szCs w:val="20"/>
        </w:rPr>
        <w:t>. En este correo electrónico se podrán realizar consultas, reportes o inquietudes por parte de los trabajadores</w:t>
      </w:r>
      <w:r w:rsidR="000F61DA" w:rsidRPr="0012618F">
        <w:rPr>
          <w:szCs w:val="20"/>
        </w:rPr>
        <w:t xml:space="preserve"> y demás terceras partes de la Compañía sobre temas relacionados con Soborno Transnacional y/o cualquier otro acto de corrupción.</w:t>
      </w:r>
    </w:p>
    <w:p w14:paraId="570A9D83" w14:textId="77777777" w:rsidR="0029474E" w:rsidRPr="0012618F" w:rsidRDefault="0029474E" w:rsidP="0029474E">
      <w:pPr>
        <w:pStyle w:val="Textoindependiente"/>
        <w:spacing w:line="312" w:lineRule="auto"/>
        <w:ind w:left="720"/>
        <w:jc w:val="both"/>
        <w:rPr>
          <w:sz w:val="20"/>
          <w:szCs w:val="20"/>
          <w:lang w:val="es-CO"/>
        </w:rPr>
      </w:pPr>
    </w:p>
    <w:p w14:paraId="4D498F71" w14:textId="77777777" w:rsidR="0029474E" w:rsidRPr="0012618F" w:rsidRDefault="0029474E" w:rsidP="0029474E">
      <w:pPr>
        <w:pStyle w:val="Prrafodelista"/>
        <w:keepNext/>
        <w:keepLines/>
        <w:widowControl/>
        <w:numPr>
          <w:ilvl w:val="0"/>
          <w:numId w:val="32"/>
        </w:numPr>
        <w:spacing w:line="312" w:lineRule="auto"/>
        <w:jc w:val="both"/>
        <w:outlineLvl w:val="1"/>
        <w:rPr>
          <w:rFonts w:eastAsiaTheme="majorEastAsia" w:cstheme="majorBidi"/>
          <w:vanish/>
          <w:szCs w:val="20"/>
          <w:lang w:val="es-CO"/>
        </w:rPr>
      </w:pPr>
      <w:bookmarkStart w:id="526" w:name="_Toc3218880"/>
      <w:bookmarkStart w:id="527" w:name="_Toc3218952"/>
      <w:bookmarkStart w:id="528" w:name="_Toc3219101"/>
      <w:bookmarkStart w:id="529" w:name="_Toc15384274"/>
      <w:bookmarkStart w:id="530" w:name="_Toc16497477"/>
      <w:bookmarkStart w:id="531" w:name="_Toc16581904"/>
      <w:bookmarkStart w:id="532" w:name="_Toc16582268"/>
      <w:bookmarkStart w:id="533" w:name="_Toc16582582"/>
      <w:bookmarkStart w:id="534" w:name="_Toc17215161"/>
      <w:bookmarkStart w:id="535" w:name="_Toc17215966"/>
      <w:bookmarkStart w:id="536" w:name="_Toc17216296"/>
      <w:bookmarkStart w:id="537" w:name="_Toc70512585"/>
      <w:bookmarkEnd w:id="526"/>
      <w:bookmarkEnd w:id="527"/>
      <w:bookmarkEnd w:id="528"/>
      <w:bookmarkEnd w:id="529"/>
      <w:bookmarkEnd w:id="530"/>
      <w:bookmarkEnd w:id="531"/>
      <w:bookmarkEnd w:id="532"/>
      <w:bookmarkEnd w:id="533"/>
      <w:bookmarkEnd w:id="534"/>
      <w:bookmarkEnd w:id="535"/>
      <w:bookmarkEnd w:id="536"/>
      <w:bookmarkEnd w:id="537"/>
    </w:p>
    <w:p w14:paraId="1A10CEA0" w14:textId="77777777" w:rsidR="0029474E" w:rsidRPr="0012618F" w:rsidRDefault="0029474E" w:rsidP="0029474E">
      <w:pPr>
        <w:rPr>
          <w:b/>
        </w:rPr>
      </w:pPr>
      <w:r w:rsidRPr="0012618F">
        <w:rPr>
          <w:b/>
        </w:rPr>
        <w:t>¿Cómo hacer una denuncia?</w:t>
      </w:r>
    </w:p>
    <w:p w14:paraId="11D38B2C" w14:textId="5D3F8990" w:rsidR="0029474E" w:rsidRPr="0012618F" w:rsidRDefault="0029474E" w:rsidP="0029474E">
      <w:pPr>
        <w:spacing w:after="0" w:line="312" w:lineRule="auto"/>
        <w:jc w:val="both"/>
        <w:rPr>
          <w:szCs w:val="20"/>
        </w:rPr>
      </w:pPr>
      <w:r w:rsidRPr="0012618F">
        <w:rPr>
          <w:szCs w:val="20"/>
        </w:rPr>
        <w:br/>
      </w:r>
      <w:r w:rsidR="00E331BE" w:rsidRPr="0012618F">
        <w:rPr>
          <w:szCs w:val="20"/>
        </w:rPr>
        <w:t>Los incumplimientos o infracciones para reportar</w:t>
      </w:r>
      <w:r w:rsidRPr="0012618F">
        <w:rPr>
          <w:szCs w:val="20"/>
        </w:rPr>
        <w:t xml:space="preserve"> se hacen a través de</w:t>
      </w:r>
      <w:r w:rsidR="000F61DA" w:rsidRPr="0012618F">
        <w:rPr>
          <w:szCs w:val="20"/>
        </w:rPr>
        <w:t>l correo electrónico dirigido al Oficial de Cumplimiento de OPESA.</w:t>
      </w:r>
    </w:p>
    <w:p w14:paraId="15B06D70" w14:textId="2567B633" w:rsidR="0029474E" w:rsidRPr="0012618F" w:rsidRDefault="000F61DA" w:rsidP="0029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szCs w:val="20"/>
        </w:rPr>
      </w:pPr>
      <w:r w:rsidRPr="0012618F">
        <w:rPr>
          <w:szCs w:val="20"/>
        </w:rPr>
        <w:t xml:space="preserve">El correo electrónico es un mecanismo donde </w:t>
      </w:r>
      <w:r w:rsidR="0029474E" w:rsidRPr="0012618F">
        <w:rPr>
          <w:szCs w:val="20"/>
        </w:rPr>
        <w:t xml:space="preserve">otras partes de OPESA informen de manera confidencial las inquietudes que tengan relacionadas con ciertas áreas de actividad por parte de la Compañía, o la Alta Dirección de la misma. </w:t>
      </w:r>
    </w:p>
    <w:p w14:paraId="2C631C0F" w14:textId="77777777" w:rsidR="0029474E" w:rsidRPr="0012618F" w:rsidRDefault="0029474E" w:rsidP="0029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szCs w:val="20"/>
        </w:rPr>
      </w:pPr>
    </w:p>
    <w:p w14:paraId="71383207" w14:textId="2A759F38" w:rsidR="0029474E" w:rsidRPr="0012618F" w:rsidRDefault="0029474E" w:rsidP="0029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szCs w:val="20"/>
        </w:rPr>
      </w:pPr>
      <w:r w:rsidRPr="0012618F">
        <w:rPr>
          <w:szCs w:val="20"/>
        </w:rPr>
        <w:t xml:space="preserve">OPESA tiene establecido un Procedimiento </w:t>
      </w:r>
      <w:r w:rsidR="000F61DA" w:rsidRPr="0012618F">
        <w:rPr>
          <w:szCs w:val="20"/>
        </w:rPr>
        <w:t xml:space="preserve">para el uso del canal de denuncia </w:t>
      </w:r>
      <w:r w:rsidRPr="0012618F">
        <w:rPr>
          <w:szCs w:val="20"/>
        </w:rPr>
        <w:t>para la recepción, atención y comunicación de denuncias</w:t>
      </w:r>
      <w:r w:rsidR="000F61DA" w:rsidRPr="0012618F">
        <w:rPr>
          <w:szCs w:val="20"/>
        </w:rPr>
        <w:t xml:space="preserve"> en general</w:t>
      </w:r>
      <w:r w:rsidRPr="0012618F">
        <w:rPr>
          <w:szCs w:val="20"/>
        </w:rPr>
        <w:t xml:space="preserve">. Las denuncias asociadas con temas de Soborno Transnacional y/o cualquier otro acto de corrupción deberán ser </w:t>
      </w:r>
      <w:r w:rsidR="000F61DA" w:rsidRPr="0012618F">
        <w:rPr>
          <w:szCs w:val="20"/>
        </w:rPr>
        <w:t xml:space="preserve">recibidos por </w:t>
      </w:r>
      <w:r w:rsidRPr="0012618F">
        <w:rPr>
          <w:szCs w:val="20"/>
        </w:rPr>
        <w:t>Oficial de Cumplimiento de OPESA para su respectivo monitoreo, gestión de riesgos y medidas correctivas.</w:t>
      </w:r>
    </w:p>
    <w:p w14:paraId="13E43ACB" w14:textId="77777777" w:rsidR="0029474E" w:rsidRPr="0012618F" w:rsidRDefault="0029474E" w:rsidP="0029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szCs w:val="20"/>
        </w:rPr>
      </w:pPr>
    </w:p>
    <w:p w14:paraId="35B04827" w14:textId="0C9528CD" w:rsidR="0029474E" w:rsidRPr="0012618F" w:rsidRDefault="0029474E" w:rsidP="0029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szCs w:val="20"/>
        </w:rPr>
      </w:pPr>
      <w:r w:rsidRPr="0012618F">
        <w:rPr>
          <w:szCs w:val="20"/>
        </w:rPr>
        <w:t xml:space="preserve">En caso de que el Oficial de Cumplimiento reciba denuncias asociadas a </w:t>
      </w:r>
      <w:r w:rsidR="00EA7AD2" w:rsidRPr="0012618F">
        <w:rPr>
          <w:szCs w:val="20"/>
        </w:rPr>
        <w:t>Soborno Transnacional y/o cualquier otro acto</w:t>
      </w:r>
      <w:r w:rsidR="00F96BDB" w:rsidRPr="0012618F">
        <w:rPr>
          <w:szCs w:val="20"/>
        </w:rPr>
        <w:t xml:space="preserve"> de</w:t>
      </w:r>
      <w:r w:rsidRPr="0012618F">
        <w:rPr>
          <w:szCs w:val="20"/>
        </w:rPr>
        <w:t xml:space="preserve"> corrupción a su correo institucional o al buzón designado para su oficio, éste deberá:</w:t>
      </w:r>
    </w:p>
    <w:p w14:paraId="46CCC1CE" w14:textId="77777777" w:rsidR="0029474E" w:rsidRPr="00C7231D" w:rsidRDefault="0029474E" w:rsidP="0029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szCs w:val="20"/>
          <w:highlight w:val="green"/>
        </w:rPr>
      </w:pPr>
    </w:p>
    <w:p w14:paraId="3833DA2C" w14:textId="69BB809D" w:rsidR="0029474E" w:rsidRPr="00B9759D" w:rsidRDefault="0029474E" w:rsidP="0029474E">
      <w:pPr>
        <w:pStyle w:val="Prrafodelist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szCs w:val="20"/>
          <w:lang w:val="es-CO"/>
        </w:rPr>
      </w:pPr>
      <w:r w:rsidRPr="00B9759D">
        <w:rPr>
          <w:szCs w:val="20"/>
          <w:lang w:val="es-CO"/>
        </w:rPr>
        <w:t>Informarlo</w:t>
      </w:r>
      <w:r w:rsidR="009D3ED3">
        <w:rPr>
          <w:szCs w:val="20"/>
          <w:lang w:val="es-CO"/>
        </w:rPr>
        <w:t xml:space="preserve">, según el caso, al Representante Legal o </w:t>
      </w:r>
      <w:r w:rsidRPr="00B9759D">
        <w:rPr>
          <w:szCs w:val="20"/>
          <w:lang w:val="es-CO"/>
        </w:rPr>
        <w:t xml:space="preserve"> a la </w:t>
      </w:r>
      <w:r w:rsidR="00296AE1" w:rsidRPr="00B9759D">
        <w:rPr>
          <w:szCs w:val="20"/>
          <w:lang w:val="es-CO"/>
        </w:rPr>
        <w:t>Junta Directiva</w:t>
      </w:r>
      <w:r w:rsidRPr="00B9759D">
        <w:rPr>
          <w:szCs w:val="20"/>
          <w:lang w:val="es-CO"/>
        </w:rPr>
        <w:t xml:space="preserve"> en una sesión, para su conocimiento, tratamiento y toma de decisiones.</w:t>
      </w:r>
    </w:p>
    <w:p w14:paraId="384597C3" w14:textId="77777777" w:rsidR="0029474E" w:rsidRPr="00B9759D" w:rsidRDefault="0029474E" w:rsidP="0029474E">
      <w:pPr>
        <w:pStyle w:val="Prrafodelist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szCs w:val="20"/>
          <w:lang w:val="es-CO"/>
        </w:rPr>
      </w:pPr>
      <w:r w:rsidRPr="00B9759D">
        <w:rPr>
          <w:szCs w:val="20"/>
          <w:lang w:val="es-CO"/>
        </w:rPr>
        <w:t xml:space="preserve">La denuncia deberá tener un análisis preliminar con el objetivo de: tener un entendimiento de los hechos </w:t>
      </w:r>
      <w:r w:rsidRPr="00B9759D">
        <w:rPr>
          <w:szCs w:val="20"/>
          <w:lang w:val="es-CO"/>
        </w:rPr>
        <w:lastRenderedPageBreak/>
        <w:t>según la suficiencia y veracidad de la información y determinar si se debe desarrollar una investigación, definiendo de esta manera los recursos internos o externos que se requieran para la misma.</w:t>
      </w:r>
    </w:p>
    <w:p w14:paraId="60DBDC25" w14:textId="1DB6DD97" w:rsidR="0029474E" w:rsidRPr="00B9759D" w:rsidRDefault="0029474E" w:rsidP="0029474E">
      <w:pPr>
        <w:pStyle w:val="Prrafodelist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szCs w:val="20"/>
          <w:lang w:val="es-CO"/>
        </w:rPr>
      </w:pPr>
      <w:r w:rsidRPr="00B9759D">
        <w:rPr>
          <w:szCs w:val="20"/>
          <w:lang w:val="es-CO"/>
        </w:rPr>
        <w:t>Desarrollar el plan de investigación con los terceros que participaran en ella</w:t>
      </w:r>
      <w:r w:rsidR="00296AE1" w:rsidRPr="00B9759D">
        <w:rPr>
          <w:szCs w:val="20"/>
          <w:lang w:val="es-CO"/>
        </w:rPr>
        <w:t>.</w:t>
      </w:r>
    </w:p>
    <w:p w14:paraId="6D995C24" w14:textId="2D02D6BB" w:rsidR="0029474E" w:rsidRPr="00B9759D" w:rsidRDefault="0029474E" w:rsidP="0029474E">
      <w:pPr>
        <w:pStyle w:val="Prrafodelist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szCs w:val="20"/>
          <w:lang w:val="es-CO"/>
        </w:rPr>
      </w:pPr>
      <w:r w:rsidRPr="00B9759D">
        <w:rPr>
          <w:szCs w:val="20"/>
          <w:lang w:val="es-CO"/>
        </w:rPr>
        <w:t>Ejecutar la investigación, obtener los resultados y documentarlo</w:t>
      </w:r>
      <w:r w:rsidR="00296AE1" w:rsidRPr="00B9759D">
        <w:rPr>
          <w:szCs w:val="20"/>
          <w:lang w:val="es-CO"/>
        </w:rPr>
        <w:t>s</w:t>
      </w:r>
    </w:p>
    <w:p w14:paraId="2F70D614" w14:textId="1B7F9A74" w:rsidR="0029474E" w:rsidRPr="00B9759D" w:rsidRDefault="009D3ED3" w:rsidP="0029474E">
      <w:pPr>
        <w:pStyle w:val="Prrafodelist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szCs w:val="20"/>
          <w:lang w:val="es-CO"/>
        </w:rPr>
      </w:pPr>
      <w:commentRangeStart w:id="538"/>
      <w:r>
        <w:rPr>
          <w:szCs w:val="20"/>
          <w:lang w:val="es-CO"/>
        </w:rPr>
        <w:t>Recomendar</w:t>
      </w:r>
      <w:commentRangeEnd w:id="538"/>
      <w:r>
        <w:rPr>
          <w:rStyle w:val="Refdecomentario"/>
          <w:lang w:val="es-CO"/>
        </w:rPr>
        <w:commentReference w:id="538"/>
      </w:r>
      <w:r w:rsidR="0029474E" w:rsidRPr="00B9759D">
        <w:rPr>
          <w:szCs w:val="20"/>
          <w:lang w:val="es-CO"/>
        </w:rPr>
        <w:t xml:space="preserve"> acciones correctivas y/o preventivas </w:t>
      </w:r>
    </w:p>
    <w:p w14:paraId="16D180A1" w14:textId="70489ED9" w:rsidR="0029474E" w:rsidRPr="00B9759D" w:rsidRDefault="0029474E" w:rsidP="0029474E">
      <w:pPr>
        <w:pStyle w:val="Prrafodelist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12" w:lineRule="auto"/>
        <w:jc w:val="both"/>
        <w:rPr>
          <w:szCs w:val="20"/>
          <w:lang w:val="es-CO"/>
        </w:rPr>
      </w:pPr>
      <w:r w:rsidRPr="00B9759D">
        <w:rPr>
          <w:szCs w:val="20"/>
          <w:lang w:val="es-CO"/>
        </w:rPr>
        <w:t xml:space="preserve">Mantener el registro de los eventos presentados, para generar un reporte de </w:t>
      </w:r>
      <w:r w:rsidR="00296AE1" w:rsidRPr="00B9759D">
        <w:rPr>
          <w:szCs w:val="20"/>
          <w:lang w:val="es-CO"/>
        </w:rPr>
        <w:t>lecciones aprendidas</w:t>
      </w:r>
      <w:r w:rsidRPr="00B9759D">
        <w:rPr>
          <w:szCs w:val="20"/>
          <w:lang w:val="es-CO"/>
        </w:rPr>
        <w:t xml:space="preserve"> e implementar planes de acción.</w:t>
      </w:r>
    </w:p>
    <w:p w14:paraId="7E405F46" w14:textId="257CF3D4" w:rsidR="0029474E" w:rsidRPr="00B9759D" w:rsidRDefault="0029474E" w:rsidP="0029474E">
      <w:pPr>
        <w:pStyle w:val="Prrafodelist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12" w:lineRule="auto"/>
        <w:jc w:val="both"/>
        <w:rPr>
          <w:szCs w:val="20"/>
          <w:lang w:val="es-CO"/>
        </w:rPr>
      </w:pPr>
      <w:r w:rsidRPr="00B9759D">
        <w:rPr>
          <w:szCs w:val="20"/>
          <w:lang w:val="es-CO"/>
        </w:rPr>
        <w:t>Rendición de cuentas</w:t>
      </w:r>
      <w:r w:rsidR="00296AE1" w:rsidRPr="00B9759D">
        <w:rPr>
          <w:szCs w:val="20"/>
          <w:lang w:val="es-CO"/>
        </w:rPr>
        <w:t>.</w:t>
      </w:r>
    </w:p>
    <w:p w14:paraId="069408E1" w14:textId="77777777" w:rsidR="0029474E" w:rsidRPr="00B9759D" w:rsidRDefault="0029474E" w:rsidP="0029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12" w:lineRule="auto"/>
        <w:jc w:val="both"/>
        <w:rPr>
          <w:szCs w:val="20"/>
        </w:rPr>
      </w:pPr>
    </w:p>
    <w:p w14:paraId="78254A5F" w14:textId="77777777" w:rsidR="0029474E" w:rsidRPr="00B9759D" w:rsidRDefault="0029474E" w:rsidP="0029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12" w:lineRule="auto"/>
        <w:jc w:val="both"/>
        <w:rPr>
          <w:szCs w:val="20"/>
        </w:rPr>
      </w:pPr>
      <w:r w:rsidRPr="00B9759D">
        <w:rPr>
          <w:szCs w:val="20"/>
        </w:rPr>
        <w:t>También se deberá contemplar dentro del análisis y las decisiones los siguientes aspectos:</w:t>
      </w:r>
    </w:p>
    <w:p w14:paraId="49A305EA" w14:textId="77777777" w:rsidR="0029474E" w:rsidRPr="00B9759D" w:rsidRDefault="0029474E" w:rsidP="0029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12" w:lineRule="auto"/>
        <w:jc w:val="both"/>
        <w:rPr>
          <w:szCs w:val="20"/>
        </w:rPr>
      </w:pPr>
    </w:p>
    <w:p w14:paraId="0E26AEF6" w14:textId="77777777" w:rsidR="0029474E" w:rsidRPr="00B9759D" w:rsidRDefault="0029474E" w:rsidP="0029474E">
      <w:pPr>
        <w:pStyle w:val="Body"/>
        <w:numPr>
          <w:ilvl w:val="0"/>
          <w:numId w:val="44"/>
        </w:numPr>
        <w:rPr>
          <w:szCs w:val="20"/>
        </w:rPr>
      </w:pPr>
      <w:r w:rsidRPr="00B9759D">
        <w:rPr>
          <w:szCs w:val="20"/>
        </w:rPr>
        <w:t>Necesidad de investigar la situación reportada</w:t>
      </w:r>
    </w:p>
    <w:p w14:paraId="7D12DBBF" w14:textId="77777777" w:rsidR="0029474E" w:rsidRPr="00B9759D" w:rsidRDefault="0029474E" w:rsidP="0029474E">
      <w:pPr>
        <w:pStyle w:val="Body"/>
        <w:numPr>
          <w:ilvl w:val="0"/>
          <w:numId w:val="44"/>
        </w:numPr>
        <w:rPr>
          <w:szCs w:val="20"/>
        </w:rPr>
      </w:pPr>
      <w:r w:rsidRPr="00B9759D">
        <w:rPr>
          <w:szCs w:val="20"/>
        </w:rPr>
        <w:t>Naturaleza y credibilidad de la denuncia</w:t>
      </w:r>
    </w:p>
    <w:p w14:paraId="57851A0F" w14:textId="77777777" w:rsidR="0029474E" w:rsidRPr="00B9759D" w:rsidRDefault="0029474E" w:rsidP="0029474E">
      <w:pPr>
        <w:pStyle w:val="Body"/>
        <w:numPr>
          <w:ilvl w:val="0"/>
          <w:numId w:val="44"/>
        </w:numPr>
        <w:rPr>
          <w:szCs w:val="20"/>
        </w:rPr>
      </w:pPr>
      <w:r w:rsidRPr="00B9759D">
        <w:rPr>
          <w:szCs w:val="20"/>
        </w:rPr>
        <w:t>Duración, complejidad y costo estimado del análisis de la situación reportada</w:t>
      </w:r>
    </w:p>
    <w:p w14:paraId="28458C0A" w14:textId="77777777" w:rsidR="0029474E" w:rsidRPr="00B9759D" w:rsidRDefault="0029474E" w:rsidP="0029474E">
      <w:pPr>
        <w:pStyle w:val="Body"/>
        <w:numPr>
          <w:ilvl w:val="0"/>
          <w:numId w:val="44"/>
        </w:numPr>
        <w:rPr>
          <w:szCs w:val="20"/>
        </w:rPr>
      </w:pPr>
      <w:r w:rsidRPr="00B9759D">
        <w:rPr>
          <w:szCs w:val="20"/>
        </w:rPr>
        <w:t>Recursos necesarios para llevar a cabo el análisis</w:t>
      </w:r>
    </w:p>
    <w:p w14:paraId="0F1A2644" w14:textId="77777777" w:rsidR="0029474E" w:rsidRPr="00B9759D" w:rsidRDefault="0029474E" w:rsidP="0029474E">
      <w:pPr>
        <w:pStyle w:val="Body"/>
        <w:numPr>
          <w:ilvl w:val="0"/>
          <w:numId w:val="44"/>
        </w:numPr>
        <w:rPr>
          <w:szCs w:val="20"/>
        </w:rPr>
      </w:pPr>
      <w:r w:rsidRPr="00B9759D">
        <w:rPr>
          <w:szCs w:val="20"/>
        </w:rPr>
        <w:t>Posibilidad de que OPESA sufra o no un daño significativo</w:t>
      </w:r>
    </w:p>
    <w:p w14:paraId="793AAEE1" w14:textId="77777777" w:rsidR="0029474E" w:rsidRPr="00B9759D" w:rsidRDefault="0029474E" w:rsidP="0029474E">
      <w:pPr>
        <w:pStyle w:val="Body"/>
        <w:numPr>
          <w:ilvl w:val="0"/>
          <w:numId w:val="44"/>
        </w:numPr>
        <w:rPr>
          <w:szCs w:val="20"/>
        </w:rPr>
      </w:pPr>
      <w:r w:rsidRPr="00B9759D">
        <w:rPr>
          <w:szCs w:val="20"/>
        </w:rPr>
        <w:t>Posibilidad de que la pérdida aumente con el transcurso del tiempo</w:t>
      </w:r>
    </w:p>
    <w:p w14:paraId="5B53E612" w14:textId="77777777" w:rsidR="0029474E" w:rsidRPr="00B9759D" w:rsidRDefault="0029474E" w:rsidP="0029474E">
      <w:pPr>
        <w:pStyle w:val="Body"/>
        <w:numPr>
          <w:ilvl w:val="0"/>
          <w:numId w:val="44"/>
        </w:numPr>
        <w:rPr>
          <w:szCs w:val="20"/>
        </w:rPr>
      </w:pPr>
      <w:r w:rsidRPr="00B9759D">
        <w:rPr>
          <w:szCs w:val="20"/>
        </w:rPr>
        <w:t>Posibilidad de recuperación de los activos, en caso de aplicar</w:t>
      </w:r>
    </w:p>
    <w:p w14:paraId="3CAE35F4" w14:textId="77777777" w:rsidR="0029474E" w:rsidRPr="00B9759D" w:rsidRDefault="0029474E" w:rsidP="0029474E">
      <w:pPr>
        <w:pStyle w:val="Body"/>
        <w:numPr>
          <w:ilvl w:val="0"/>
          <w:numId w:val="44"/>
        </w:numPr>
        <w:rPr>
          <w:szCs w:val="20"/>
        </w:rPr>
      </w:pPr>
      <w:r w:rsidRPr="00B9759D">
        <w:rPr>
          <w:szCs w:val="20"/>
        </w:rPr>
        <w:t xml:space="preserve">Posibles consecuencias de no llevarse a cabo el análisis de la situación reportada </w:t>
      </w:r>
    </w:p>
    <w:p w14:paraId="02589D53" w14:textId="77777777" w:rsidR="0029474E" w:rsidRPr="00B9759D" w:rsidRDefault="0029474E" w:rsidP="0029474E">
      <w:pPr>
        <w:spacing w:after="0" w:line="312" w:lineRule="auto"/>
        <w:jc w:val="both"/>
        <w:rPr>
          <w:rFonts w:eastAsiaTheme="majorEastAsia" w:cstheme="majorBidi"/>
          <w:b/>
          <w:caps/>
          <w:szCs w:val="20"/>
        </w:rPr>
      </w:pPr>
    </w:p>
    <w:p w14:paraId="1C9817CD" w14:textId="77777777" w:rsidR="0029474E" w:rsidRPr="00B9759D" w:rsidRDefault="0029474E" w:rsidP="0029474E">
      <w:pPr>
        <w:pStyle w:val="Prrafodelista"/>
        <w:spacing w:line="312" w:lineRule="auto"/>
        <w:ind w:left="720"/>
        <w:jc w:val="both"/>
        <w:rPr>
          <w:szCs w:val="20"/>
          <w:lang w:val="es-CO"/>
        </w:rPr>
      </w:pPr>
      <w:bookmarkStart w:id="539" w:name="_Toc3218883"/>
      <w:bookmarkStart w:id="540" w:name="_Toc3218954"/>
      <w:bookmarkStart w:id="541" w:name="_Toc3219103"/>
      <w:bookmarkStart w:id="542" w:name="_Toc15384276"/>
      <w:bookmarkStart w:id="543" w:name="_Toc16497479"/>
      <w:bookmarkStart w:id="544" w:name="_Toc16581906"/>
      <w:bookmarkStart w:id="545" w:name="_Toc16582270"/>
      <w:bookmarkStart w:id="546" w:name="_Toc16582584"/>
      <w:bookmarkStart w:id="547" w:name="_Toc17215163"/>
      <w:bookmarkStart w:id="548" w:name="_Toc17215968"/>
      <w:bookmarkStart w:id="549" w:name="_Toc17216298"/>
      <w:bookmarkStart w:id="550" w:name="_Toc3218885"/>
      <w:bookmarkStart w:id="551" w:name="_Toc3218956"/>
      <w:bookmarkStart w:id="552" w:name="_Toc3219105"/>
      <w:bookmarkStart w:id="553" w:name="_Toc15384278"/>
      <w:bookmarkStart w:id="554" w:name="_Toc16497481"/>
      <w:bookmarkStart w:id="555" w:name="_Toc16581908"/>
      <w:bookmarkStart w:id="556" w:name="_Toc16582272"/>
      <w:bookmarkStart w:id="557" w:name="_Toc16582586"/>
      <w:bookmarkStart w:id="558" w:name="_Toc17215171"/>
      <w:bookmarkStart w:id="559" w:name="_Toc17215976"/>
      <w:bookmarkStart w:id="560" w:name="_Toc17216306"/>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11D5D21E" w14:textId="77777777" w:rsidR="0029474E" w:rsidRPr="00B9759D" w:rsidRDefault="0029474E" w:rsidP="0029474E">
      <w:pPr>
        <w:pStyle w:val="Ttulo1"/>
        <w:numPr>
          <w:ilvl w:val="0"/>
          <w:numId w:val="49"/>
        </w:numPr>
        <w:spacing w:before="0" w:line="312" w:lineRule="auto"/>
        <w:jc w:val="both"/>
        <w:rPr>
          <w:szCs w:val="20"/>
        </w:rPr>
      </w:pPr>
      <w:bookmarkStart w:id="561" w:name="_Toc16497482"/>
      <w:bookmarkStart w:id="562" w:name="_Toc17216314"/>
      <w:bookmarkStart w:id="563" w:name="_Toc70512586"/>
      <w:r w:rsidRPr="00B9759D">
        <w:rPr>
          <w:szCs w:val="20"/>
        </w:rPr>
        <w:t xml:space="preserve">Reportes internos y </w:t>
      </w:r>
      <w:commentRangeStart w:id="564"/>
      <w:r w:rsidRPr="00B9759D">
        <w:rPr>
          <w:szCs w:val="20"/>
        </w:rPr>
        <w:t>externos</w:t>
      </w:r>
      <w:bookmarkEnd w:id="561"/>
      <w:bookmarkEnd w:id="562"/>
      <w:bookmarkEnd w:id="563"/>
      <w:commentRangeEnd w:id="564"/>
      <w:r w:rsidR="009D3ED3">
        <w:rPr>
          <w:rStyle w:val="Refdecomentario"/>
          <w:rFonts w:eastAsiaTheme="minorHAnsi" w:cstheme="minorBidi"/>
          <w:b w:val="0"/>
          <w:caps w:val="0"/>
        </w:rPr>
        <w:commentReference w:id="564"/>
      </w:r>
      <w:r w:rsidRPr="00B9759D">
        <w:rPr>
          <w:szCs w:val="20"/>
        </w:rPr>
        <w:t xml:space="preserve"> </w:t>
      </w:r>
    </w:p>
    <w:p w14:paraId="52EA8DAF" w14:textId="77777777" w:rsidR="0029474E" w:rsidRPr="00B9759D" w:rsidRDefault="0029474E" w:rsidP="0029474E">
      <w:pPr>
        <w:pStyle w:val="Textoindependiente"/>
        <w:spacing w:line="312" w:lineRule="auto"/>
        <w:ind w:left="0"/>
        <w:jc w:val="both"/>
        <w:rPr>
          <w:sz w:val="20"/>
          <w:szCs w:val="20"/>
          <w:u w:val="single"/>
          <w:lang w:val="es-CO"/>
        </w:rPr>
      </w:pPr>
    </w:p>
    <w:p w14:paraId="0B4A42AD" w14:textId="514AFEAA" w:rsidR="0029474E" w:rsidRPr="00B9759D" w:rsidRDefault="0029474E" w:rsidP="0029474E">
      <w:pPr>
        <w:pStyle w:val="Default"/>
        <w:spacing w:line="312" w:lineRule="auto"/>
        <w:jc w:val="both"/>
        <w:rPr>
          <w:rFonts w:ascii="Univers 45 Light" w:hAnsi="Univers 45 Light"/>
          <w:color w:val="auto"/>
          <w:sz w:val="20"/>
          <w:szCs w:val="20"/>
        </w:rPr>
      </w:pPr>
      <w:r w:rsidRPr="00B9759D">
        <w:rPr>
          <w:rFonts w:ascii="Univers 45 Light" w:hAnsi="Univers 45 Light"/>
          <w:color w:val="auto"/>
          <w:sz w:val="20"/>
          <w:szCs w:val="20"/>
          <w:u w:val="single"/>
        </w:rPr>
        <w:t>Reportes internos</w:t>
      </w:r>
      <w:r w:rsidRPr="00B9759D">
        <w:rPr>
          <w:rFonts w:ascii="Univers 45 Light" w:hAnsi="Univers 45 Light"/>
          <w:color w:val="auto"/>
          <w:sz w:val="20"/>
          <w:szCs w:val="20"/>
        </w:rPr>
        <w:t xml:space="preserve">: En caso de que un trabajador pueda tener conocimiento de una posible situación ilegal o cuestionable, asociadas a temas de Soborno Transnacional y/o cualquier otro acto de corrupción, este tiene la obligación de reportarla a la mayor brevedad posible, a través de los canales de reportes establecidos. Su ocultamiento se considera una violación a los lineamientos establecidos por OPESA, lo cual dará como resultado la aplicación de las sanciones correspondientes. </w:t>
      </w:r>
    </w:p>
    <w:p w14:paraId="3AECA0FE" w14:textId="77777777" w:rsidR="0029474E" w:rsidRPr="00B9759D" w:rsidRDefault="0029474E" w:rsidP="0029474E">
      <w:pPr>
        <w:pStyle w:val="Default"/>
        <w:spacing w:line="312" w:lineRule="auto"/>
        <w:jc w:val="both"/>
        <w:rPr>
          <w:rFonts w:ascii="Univers 45 Light" w:hAnsi="Univers 45 Light"/>
          <w:color w:val="auto"/>
          <w:sz w:val="20"/>
          <w:szCs w:val="20"/>
        </w:rPr>
      </w:pPr>
    </w:p>
    <w:p w14:paraId="22E90851" w14:textId="77777777" w:rsidR="0029474E" w:rsidRPr="00B9759D" w:rsidRDefault="0029474E" w:rsidP="0029474E">
      <w:pPr>
        <w:pStyle w:val="Default"/>
        <w:spacing w:line="312" w:lineRule="auto"/>
        <w:jc w:val="both"/>
        <w:rPr>
          <w:rFonts w:ascii="Univers 45 Light" w:hAnsi="Univers 45 Light"/>
          <w:sz w:val="20"/>
          <w:szCs w:val="20"/>
        </w:rPr>
      </w:pPr>
      <w:r w:rsidRPr="00B9759D">
        <w:rPr>
          <w:rFonts w:ascii="Univers 45 Light" w:hAnsi="Univers 45 Light"/>
          <w:sz w:val="20"/>
          <w:szCs w:val="20"/>
          <w:u w:val="single"/>
        </w:rPr>
        <w:t>Reportes externos</w:t>
      </w:r>
      <w:r w:rsidRPr="00B9759D">
        <w:rPr>
          <w:rFonts w:ascii="Univers 45 Light" w:hAnsi="Univers 45 Light"/>
          <w:sz w:val="20"/>
          <w:szCs w:val="20"/>
        </w:rPr>
        <w:t xml:space="preserve">: </w:t>
      </w:r>
      <w:r w:rsidRPr="00B9759D">
        <w:rPr>
          <w:rFonts w:ascii="Univers 45 Light" w:hAnsi="Univers 45 Light"/>
          <w:color w:val="auto"/>
          <w:sz w:val="20"/>
          <w:szCs w:val="20"/>
        </w:rPr>
        <w:t>Son aquellos que OPESA debe remitir a autoridades u órganos externos, en caso de que sean requeridos.</w:t>
      </w:r>
    </w:p>
    <w:p w14:paraId="60F0CF4F" w14:textId="77777777" w:rsidR="0029474E" w:rsidRPr="00B9759D" w:rsidRDefault="0029474E" w:rsidP="0029474E">
      <w:pPr>
        <w:spacing w:after="0" w:line="312" w:lineRule="auto"/>
        <w:jc w:val="both"/>
        <w:rPr>
          <w:szCs w:val="20"/>
        </w:rPr>
      </w:pPr>
    </w:p>
    <w:p w14:paraId="114DF945" w14:textId="77777777" w:rsidR="0029474E" w:rsidRPr="00B9759D" w:rsidRDefault="0029474E" w:rsidP="0029474E">
      <w:pPr>
        <w:spacing w:after="0" w:line="312" w:lineRule="auto"/>
        <w:jc w:val="both"/>
        <w:rPr>
          <w:szCs w:val="20"/>
        </w:rPr>
      </w:pPr>
    </w:p>
    <w:p w14:paraId="7760914C" w14:textId="77777777" w:rsidR="0029474E" w:rsidRPr="00B9759D" w:rsidRDefault="0029474E" w:rsidP="0029474E">
      <w:pPr>
        <w:pStyle w:val="Prrafodelista"/>
        <w:keepNext/>
        <w:keepLines/>
        <w:widowControl/>
        <w:numPr>
          <w:ilvl w:val="0"/>
          <w:numId w:val="3"/>
        </w:numPr>
        <w:spacing w:line="312" w:lineRule="auto"/>
        <w:jc w:val="both"/>
        <w:outlineLvl w:val="0"/>
        <w:rPr>
          <w:rFonts w:eastAsiaTheme="majorEastAsia" w:cstheme="majorBidi"/>
          <w:b/>
          <w:caps/>
          <w:vanish/>
          <w:szCs w:val="20"/>
          <w:lang w:val="es-CO"/>
        </w:rPr>
      </w:pPr>
      <w:bookmarkStart w:id="565" w:name="_Toc3218889"/>
      <w:bookmarkStart w:id="566" w:name="_Toc3218960"/>
      <w:bookmarkStart w:id="567" w:name="_Toc3219109"/>
      <w:bookmarkStart w:id="568" w:name="_Toc15384282"/>
      <w:bookmarkStart w:id="569" w:name="_Toc16497485"/>
      <w:bookmarkStart w:id="570" w:name="_Toc16581912"/>
      <w:bookmarkStart w:id="571" w:name="_Toc16582276"/>
      <w:bookmarkStart w:id="572" w:name="_Toc16582590"/>
      <w:bookmarkStart w:id="573" w:name="_Toc17215182"/>
      <w:bookmarkStart w:id="574" w:name="_Toc17215987"/>
      <w:bookmarkStart w:id="575" w:name="_Toc17216317"/>
      <w:bookmarkStart w:id="576" w:name="_Toc3218890"/>
      <w:bookmarkStart w:id="577" w:name="_Toc3218961"/>
      <w:bookmarkStart w:id="578" w:name="_Toc3219110"/>
      <w:bookmarkStart w:id="579" w:name="_Toc15384283"/>
      <w:bookmarkStart w:id="580" w:name="_Toc16497486"/>
      <w:bookmarkStart w:id="581" w:name="_Toc16581913"/>
      <w:bookmarkStart w:id="582" w:name="_Toc16582277"/>
      <w:bookmarkStart w:id="583" w:name="_Toc16582591"/>
      <w:bookmarkStart w:id="584" w:name="_Toc17215183"/>
      <w:bookmarkStart w:id="585" w:name="_Toc17215988"/>
      <w:bookmarkStart w:id="586" w:name="_Toc17216318"/>
      <w:bookmarkStart w:id="587" w:name="_Toc3218891"/>
      <w:bookmarkStart w:id="588" w:name="_Toc3218962"/>
      <w:bookmarkStart w:id="589" w:name="_Toc3219111"/>
      <w:bookmarkStart w:id="590" w:name="_Toc15384284"/>
      <w:bookmarkStart w:id="591" w:name="_Toc16497487"/>
      <w:bookmarkStart w:id="592" w:name="_Toc16581914"/>
      <w:bookmarkStart w:id="593" w:name="_Toc16582278"/>
      <w:bookmarkStart w:id="594" w:name="_Toc16582592"/>
      <w:bookmarkStart w:id="595" w:name="_Toc17215184"/>
      <w:bookmarkStart w:id="596" w:name="_Toc17215989"/>
      <w:bookmarkStart w:id="597" w:name="_Toc17216319"/>
      <w:bookmarkStart w:id="598" w:name="_Toc3218892"/>
      <w:bookmarkStart w:id="599" w:name="_Toc3218963"/>
      <w:bookmarkStart w:id="600" w:name="_Toc3219112"/>
      <w:bookmarkStart w:id="601" w:name="_Toc15384285"/>
      <w:bookmarkStart w:id="602" w:name="_Toc16497488"/>
      <w:bookmarkStart w:id="603" w:name="_Toc16581915"/>
      <w:bookmarkStart w:id="604" w:name="_Toc16582279"/>
      <w:bookmarkStart w:id="605" w:name="_Toc16582593"/>
      <w:bookmarkStart w:id="606" w:name="_Toc17215185"/>
      <w:bookmarkStart w:id="607" w:name="_Toc17215990"/>
      <w:bookmarkStart w:id="608" w:name="_Toc17216320"/>
      <w:bookmarkStart w:id="609" w:name="_Toc3218893"/>
      <w:bookmarkStart w:id="610" w:name="_Toc3218964"/>
      <w:bookmarkStart w:id="611" w:name="_Toc3219113"/>
      <w:bookmarkStart w:id="612" w:name="_Toc15384286"/>
      <w:bookmarkStart w:id="613" w:name="_Toc16497489"/>
      <w:bookmarkStart w:id="614" w:name="_Toc16581916"/>
      <w:bookmarkStart w:id="615" w:name="_Toc16582280"/>
      <w:bookmarkStart w:id="616" w:name="_Toc16582594"/>
      <w:bookmarkStart w:id="617" w:name="_Toc17215186"/>
      <w:bookmarkStart w:id="618" w:name="_Toc17215991"/>
      <w:bookmarkStart w:id="619" w:name="_Toc17216321"/>
      <w:bookmarkStart w:id="620" w:name="_Toc3218894"/>
      <w:bookmarkStart w:id="621" w:name="_Toc3218965"/>
      <w:bookmarkStart w:id="622" w:name="_Toc3219114"/>
      <w:bookmarkStart w:id="623" w:name="_Toc15384287"/>
      <w:bookmarkStart w:id="624" w:name="_Toc16497490"/>
      <w:bookmarkStart w:id="625" w:name="_Toc16581917"/>
      <w:bookmarkStart w:id="626" w:name="_Toc16582281"/>
      <w:bookmarkStart w:id="627" w:name="_Toc16582595"/>
      <w:bookmarkStart w:id="628" w:name="_Toc17215187"/>
      <w:bookmarkStart w:id="629" w:name="_Toc17215992"/>
      <w:bookmarkStart w:id="630" w:name="_Toc17216322"/>
      <w:bookmarkStart w:id="631" w:name="_Toc3218895"/>
      <w:bookmarkStart w:id="632" w:name="_Toc3218966"/>
      <w:bookmarkStart w:id="633" w:name="_Toc3219115"/>
      <w:bookmarkStart w:id="634" w:name="_Toc15384288"/>
      <w:bookmarkStart w:id="635" w:name="_Toc16497491"/>
      <w:bookmarkStart w:id="636" w:name="_Toc16581918"/>
      <w:bookmarkStart w:id="637" w:name="_Toc16582282"/>
      <w:bookmarkStart w:id="638" w:name="_Toc16582596"/>
      <w:bookmarkStart w:id="639" w:name="_Toc17215188"/>
      <w:bookmarkStart w:id="640" w:name="_Toc17215993"/>
      <w:bookmarkStart w:id="641" w:name="_Toc17216323"/>
      <w:bookmarkStart w:id="642" w:name="_Toc3218896"/>
      <w:bookmarkStart w:id="643" w:name="_Toc3218967"/>
      <w:bookmarkStart w:id="644" w:name="_Toc3219116"/>
      <w:bookmarkStart w:id="645" w:name="_Toc15384289"/>
      <w:bookmarkStart w:id="646" w:name="_Toc16497492"/>
      <w:bookmarkStart w:id="647" w:name="_Toc16581919"/>
      <w:bookmarkStart w:id="648" w:name="_Toc16582283"/>
      <w:bookmarkStart w:id="649" w:name="_Toc16582597"/>
      <w:bookmarkStart w:id="650" w:name="_Toc17215189"/>
      <w:bookmarkStart w:id="651" w:name="_Toc17215994"/>
      <w:bookmarkStart w:id="652" w:name="_Toc17216324"/>
      <w:bookmarkStart w:id="653" w:name="_Toc3218897"/>
      <w:bookmarkStart w:id="654" w:name="_Toc3218968"/>
      <w:bookmarkStart w:id="655" w:name="_Toc3219117"/>
      <w:bookmarkStart w:id="656" w:name="_Toc15384290"/>
      <w:bookmarkStart w:id="657" w:name="_Toc16497493"/>
      <w:bookmarkStart w:id="658" w:name="_Toc16581920"/>
      <w:bookmarkStart w:id="659" w:name="_Toc16582284"/>
      <w:bookmarkStart w:id="660" w:name="_Toc16582598"/>
      <w:bookmarkStart w:id="661" w:name="_Toc17215190"/>
      <w:bookmarkStart w:id="662" w:name="_Toc17215995"/>
      <w:bookmarkStart w:id="663" w:name="_Toc17216325"/>
      <w:bookmarkStart w:id="664" w:name="_Toc3218898"/>
      <w:bookmarkStart w:id="665" w:name="_Toc3218969"/>
      <w:bookmarkStart w:id="666" w:name="_Toc3219118"/>
      <w:bookmarkStart w:id="667" w:name="_Toc15384291"/>
      <w:bookmarkStart w:id="668" w:name="_Toc16497494"/>
      <w:bookmarkStart w:id="669" w:name="_Toc16581921"/>
      <w:bookmarkStart w:id="670" w:name="_Toc16582285"/>
      <w:bookmarkStart w:id="671" w:name="_Toc16582599"/>
      <w:bookmarkStart w:id="672" w:name="_Toc17215191"/>
      <w:bookmarkStart w:id="673" w:name="_Toc17215996"/>
      <w:bookmarkStart w:id="674" w:name="_Toc17216326"/>
      <w:bookmarkStart w:id="675" w:name="_Toc3218899"/>
      <w:bookmarkStart w:id="676" w:name="_Toc3218970"/>
      <w:bookmarkStart w:id="677" w:name="_Toc3219119"/>
      <w:bookmarkStart w:id="678" w:name="_Toc15384292"/>
      <w:bookmarkStart w:id="679" w:name="_Toc16497495"/>
      <w:bookmarkStart w:id="680" w:name="_Toc16581922"/>
      <w:bookmarkStart w:id="681" w:name="_Toc16582286"/>
      <w:bookmarkStart w:id="682" w:name="_Toc16582600"/>
      <w:bookmarkStart w:id="683" w:name="_Toc17215192"/>
      <w:bookmarkStart w:id="684" w:name="_Toc17215997"/>
      <w:bookmarkStart w:id="685" w:name="_Toc17216327"/>
      <w:bookmarkStart w:id="686" w:name="_Toc3218900"/>
      <w:bookmarkStart w:id="687" w:name="_Toc3218971"/>
      <w:bookmarkStart w:id="688" w:name="_Toc3219120"/>
      <w:bookmarkStart w:id="689" w:name="_Toc15384293"/>
      <w:bookmarkStart w:id="690" w:name="_Toc16497496"/>
      <w:bookmarkStart w:id="691" w:name="_Toc16581923"/>
      <w:bookmarkStart w:id="692" w:name="_Toc16582287"/>
      <w:bookmarkStart w:id="693" w:name="_Toc16582601"/>
      <w:bookmarkStart w:id="694" w:name="_Toc17215194"/>
      <w:bookmarkStart w:id="695" w:name="_Toc17215999"/>
      <w:bookmarkStart w:id="696" w:name="_Toc17216329"/>
      <w:bookmarkStart w:id="697" w:name="_Toc3218901"/>
      <w:bookmarkStart w:id="698" w:name="_Toc3218972"/>
      <w:bookmarkStart w:id="699" w:name="_Toc3219121"/>
      <w:bookmarkStart w:id="700" w:name="_Toc15384294"/>
      <w:bookmarkStart w:id="701" w:name="_Toc16497497"/>
      <w:bookmarkStart w:id="702" w:name="_Toc16581924"/>
      <w:bookmarkStart w:id="703" w:name="_Toc16582288"/>
      <w:bookmarkStart w:id="704" w:name="_Toc16582602"/>
      <w:bookmarkStart w:id="705" w:name="_Toc17215195"/>
      <w:bookmarkStart w:id="706" w:name="_Toc17216000"/>
      <w:bookmarkStart w:id="707" w:name="_Toc17216330"/>
      <w:bookmarkStart w:id="708" w:name="_Toc3218902"/>
      <w:bookmarkStart w:id="709" w:name="_Toc3218973"/>
      <w:bookmarkStart w:id="710" w:name="_Toc3219122"/>
      <w:bookmarkStart w:id="711" w:name="_Toc15384295"/>
      <w:bookmarkStart w:id="712" w:name="_Toc16497498"/>
      <w:bookmarkStart w:id="713" w:name="_Toc16581925"/>
      <w:bookmarkStart w:id="714" w:name="_Toc16582289"/>
      <w:bookmarkStart w:id="715" w:name="_Toc16582603"/>
      <w:bookmarkStart w:id="716" w:name="_Toc17215197"/>
      <w:bookmarkStart w:id="717" w:name="_Toc17216002"/>
      <w:bookmarkStart w:id="718" w:name="_Toc17216332"/>
      <w:bookmarkStart w:id="719" w:name="_Toc70512587"/>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4EB30A84" w14:textId="77777777" w:rsidR="0029474E" w:rsidRPr="00B9759D" w:rsidRDefault="0029474E" w:rsidP="0029474E">
      <w:pPr>
        <w:pStyle w:val="Prrafodelista"/>
        <w:keepNext/>
        <w:keepLines/>
        <w:widowControl/>
        <w:numPr>
          <w:ilvl w:val="0"/>
          <w:numId w:val="3"/>
        </w:numPr>
        <w:spacing w:line="312" w:lineRule="auto"/>
        <w:jc w:val="both"/>
        <w:outlineLvl w:val="0"/>
        <w:rPr>
          <w:rFonts w:eastAsiaTheme="majorEastAsia" w:cstheme="majorBidi"/>
          <w:b/>
          <w:caps/>
          <w:vanish/>
          <w:szCs w:val="20"/>
          <w:lang w:val="es-CO"/>
        </w:rPr>
      </w:pPr>
      <w:bookmarkStart w:id="720" w:name="_Toc3218903"/>
      <w:bookmarkStart w:id="721" w:name="_Toc3218974"/>
      <w:bookmarkStart w:id="722" w:name="_Toc3219123"/>
      <w:bookmarkStart w:id="723" w:name="_Toc15384296"/>
      <w:bookmarkStart w:id="724" w:name="_Toc16497499"/>
      <w:bookmarkStart w:id="725" w:name="_Toc16581926"/>
      <w:bookmarkStart w:id="726" w:name="_Toc16582290"/>
      <w:bookmarkStart w:id="727" w:name="_Toc16582604"/>
      <w:bookmarkStart w:id="728" w:name="_Toc17215198"/>
      <w:bookmarkStart w:id="729" w:name="_Toc17216003"/>
      <w:bookmarkStart w:id="730" w:name="_Toc17216333"/>
      <w:bookmarkStart w:id="731" w:name="_Toc70512588"/>
      <w:bookmarkEnd w:id="720"/>
      <w:bookmarkEnd w:id="721"/>
      <w:bookmarkEnd w:id="722"/>
      <w:bookmarkEnd w:id="723"/>
      <w:bookmarkEnd w:id="724"/>
      <w:bookmarkEnd w:id="725"/>
      <w:bookmarkEnd w:id="726"/>
      <w:bookmarkEnd w:id="727"/>
      <w:bookmarkEnd w:id="728"/>
      <w:bookmarkEnd w:id="729"/>
      <w:bookmarkEnd w:id="730"/>
      <w:bookmarkEnd w:id="731"/>
    </w:p>
    <w:p w14:paraId="45A7582C" w14:textId="77777777" w:rsidR="0029474E" w:rsidRPr="00B9759D" w:rsidRDefault="0029474E" w:rsidP="0029474E">
      <w:pPr>
        <w:pStyle w:val="Prrafodelista"/>
        <w:keepNext/>
        <w:keepLines/>
        <w:widowControl/>
        <w:numPr>
          <w:ilvl w:val="0"/>
          <w:numId w:val="3"/>
        </w:numPr>
        <w:spacing w:line="312" w:lineRule="auto"/>
        <w:jc w:val="both"/>
        <w:outlineLvl w:val="0"/>
        <w:rPr>
          <w:rFonts w:eastAsiaTheme="majorEastAsia" w:cstheme="majorBidi"/>
          <w:b/>
          <w:caps/>
          <w:vanish/>
          <w:szCs w:val="20"/>
          <w:lang w:val="es-CO"/>
        </w:rPr>
      </w:pPr>
      <w:bookmarkStart w:id="732" w:name="_Toc3218904"/>
      <w:bookmarkStart w:id="733" w:name="_Toc3218975"/>
      <w:bookmarkStart w:id="734" w:name="_Toc3219124"/>
      <w:bookmarkStart w:id="735" w:name="_Toc15384297"/>
      <w:bookmarkStart w:id="736" w:name="_Toc16497500"/>
      <w:bookmarkStart w:id="737" w:name="_Toc16581927"/>
      <w:bookmarkStart w:id="738" w:name="_Toc16582291"/>
      <w:bookmarkStart w:id="739" w:name="_Toc16582605"/>
      <w:bookmarkStart w:id="740" w:name="_Toc17215199"/>
      <w:bookmarkStart w:id="741" w:name="_Toc17216004"/>
      <w:bookmarkStart w:id="742" w:name="_Toc17216334"/>
      <w:bookmarkStart w:id="743" w:name="_Toc70512589"/>
      <w:bookmarkEnd w:id="732"/>
      <w:bookmarkEnd w:id="733"/>
      <w:bookmarkEnd w:id="734"/>
      <w:bookmarkEnd w:id="735"/>
      <w:bookmarkEnd w:id="736"/>
      <w:bookmarkEnd w:id="737"/>
      <w:bookmarkEnd w:id="738"/>
      <w:bookmarkEnd w:id="739"/>
      <w:bookmarkEnd w:id="740"/>
      <w:bookmarkEnd w:id="741"/>
      <w:bookmarkEnd w:id="742"/>
      <w:bookmarkEnd w:id="743"/>
    </w:p>
    <w:p w14:paraId="3FEE713E" w14:textId="77777777" w:rsidR="0029474E" w:rsidRPr="00B9759D" w:rsidRDefault="0029474E" w:rsidP="0029474E">
      <w:pPr>
        <w:pStyle w:val="Prrafodelista"/>
        <w:keepNext/>
        <w:keepLines/>
        <w:widowControl/>
        <w:numPr>
          <w:ilvl w:val="0"/>
          <w:numId w:val="3"/>
        </w:numPr>
        <w:spacing w:line="312" w:lineRule="auto"/>
        <w:jc w:val="both"/>
        <w:outlineLvl w:val="0"/>
        <w:rPr>
          <w:rFonts w:eastAsiaTheme="majorEastAsia" w:cstheme="majorBidi"/>
          <w:b/>
          <w:caps/>
          <w:vanish/>
          <w:szCs w:val="20"/>
          <w:lang w:val="es-CO"/>
        </w:rPr>
      </w:pPr>
      <w:bookmarkStart w:id="744" w:name="_Toc3218905"/>
      <w:bookmarkStart w:id="745" w:name="_Toc3218976"/>
      <w:bookmarkStart w:id="746" w:name="_Toc3219125"/>
      <w:bookmarkStart w:id="747" w:name="_Toc15384298"/>
      <w:bookmarkStart w:id="748" w:name="_Toc16497501"/>
      <w:bookmarkStart w:id="749" w:name="_Toc16581928"/>
      <w:bookmarkStart w:id="750" w:name="_Toc16582292"/>
      <w:bookmarkStart w:id="751" w:name="_Toc16582606"/>
      <w:bookmarkStart w:id="752" w:name="_Toc17215200"/>
      <w:bookmarkStart w:id="753" w:name="_Toc17216005"/>
      <w:bookmarkStart w:id="754" w:name="_Toc17216335"/>
      <w:bookmarkStart w:id="755" w:name="_Toc70512590"/>
      <w:bookmarkEnd w:id="744"/>
      <w:bookmarkEnd w:id="745"/>
      <w:bookmarkEnd w:id="746"/>
      <w:bookmarkEnd w:id="747"/>
      <w:bookmarkEnd w:id="748"/>
      <w:bookmarkEnd w:id="749"/>
      <w:bookmarkEnd w:id="750"/>
      <w:bookmarkEnd w:id="751"/>
      <w:bookmarkEnd w:id="752"/>
      <w:bookmarkEnd w:id="753"/>
      <w:bookmarkEnd w:id="754"/>
      <w:bookmarkEnd w:id="755"/>
    </w:p>
    <w:p w14:paraId="397B2886" w14:textId="77777777" w:rsidR="0029474E" w:rsidRPr="00B9759D" w:rsidRDefault="0029474E" w:rsidP="0029474E">
      <w:pPr>
        <w:pStyle w:val="Prrafodelista"/>
        <w:keepNext/>
        <w:keepLines/>
        <w:widowControl/>
        <w:numPr>
          <w:ilvl w:val="0"/>
          <w:numId w:val="3"/>
        </w:numPr>
        <w:spacing w:line="312" w:lineRule="auto"/>
        <w:jc w:val="both"/>
        <w:outlineLvl w:val="0"/>
        <w:rPr>
          <w:rFonts w:eastAsiaTheme="majorEastAsia" w:cstheme="majorBidi"/>
          <w:b/>
          <w:caps/>
          <w:vanish/>
          <w:szCs w:val="20"/>
          <w:lang w:val="es-CO"/>
        </w:rPr>
      </w:pPr>
      <w:bookmarkStart w:id="756" w:name="_Toc3218906"/>
      <w:bookmarkStart w:id="757" w:name="_Toc3218977"/>
      <w:bookmarkStart w:id="758" w:name="_Toc3219126"/>
      <w:bookmarkStart w:id="759" w:name="_Toc15384299"/>
      <w:bookmarkStart w:id="760" w:name="_Toc16497502"/>
      <w:bookmarkStart w:id="761" w:name="_Toc16581929"/>
      <w:bookmarkStart w:id="762" w:name="_Toc16582293"/>
      <w:bookmarkStart w:id="763" w:name="_Toc16582607"/>
      <w:bookmarkStart w:id="764" w:name="_Toc17215201"/>
      <w:bookmarkStart w:id="765" w:name="_Toc17216006"/>
      <w:bookmarkStart w:id="766" w:name="_Toc17216336"/>
      <w:bookmarkStart w:id="767" w:name="_Toc70512591"/>
      <w:bookmarkEnd w:id="756"/>
      <w:bookmarkEnd w:id="757"/>
      <w:bookmarkEnd w:id="758"/>
      <w:bookmarkEnd w:id="759"/>
      <w:bookmarkEnd w:id="760"/>
      <w:bookmarkEnd w:id="761"/>
      <w:bookmarkEnd w:id="762"/>
      <w:bookmarkEnd w:id="763"/>
      <w:bookmarkEnd w:id="764"/>
      <w:bookmarkEnd w:id="765"/>
      <w:bookmarkEnd w:id="766"/>
      <w:bookmarkEnd w:id="767"/>
    </w:p>
    <w:p w14:paraId="44CE5DB8" w14:textId="77777777" w:rsidR="0029474E" w:rsidRPr="00B9759D" w:rsidRDefault="0029474E" w:rsidP="0029474E">
      <w:pPr>
        <w:pStyle w:val="Prrafodelista"/>
        <w:keepNext/>
        <w:keepLines/>
        <w:widowControl/>
        <w:numPr>
          <w:ilvl w:val="0"/>
          <w:numId w:val="3"/>
        </w:numPr>
        <w:spacing w:line="312" w:lineRule="auto"/>
        <w:jc w:val="both"/>
        <w:outlineLvl w:val="0"/>
        <w:rPr>
          <w:rFonts w:eastAsiaTheme="majorEastAsia" w:cstheme="majorBidi"/>
          <w:b/>
          <w:caps/>
          <w:vanish/>
          <w:szCs w:val="20"/>
          <w:lang w:val="es-CO"/>
        </w:rPr>
      </w:pPr>
      <w:bookmarkStart w:id="768" w:name="_Toc3218907"/>
      <w:bookmarkStart w:id="769" w:name="_Toc3218978"/>
      <w:bookmarkStart w:id="770" w:name="_Toc3219127"/>
      <w:bookmarkStart w:id="771" w:name="_Toc15384300"/>
      <w:bookmarkStart w:id="772" w:name="_Toc16497503"/>
      <w:bookmarkStart w:id="773" w:name="_Toc16581930"/>
      <w:bookmarkStart w:id="774" w:name="_Toc16582294"/>
      <w:bookmarkStart w:id="775" w:name="_Toc16582608"/>
      <w:bookmarkStart w:id="776" w:name="_Toc17215202"/>
      <w:bookmarkStart w:id="777" w:name="_Toc17216007"/>
      <w:bookmarkStart w:id="778" w:name="_Toc17216337"/>
      <w:bookmarkStart w:id="779" w:name="_Toc70512592"/>
      <w:bookmarkEnd w:id="768"/>
      <w:bookmarkEnd w:id="769"/>
      <w:bookmarkEnd w:id="770"/>
      <w:bookmarkEnd w:id="771"/>
      <w:bookmarkEnd w:id="772"/>
      <w:bookmarkEnd w:id="773"/>
      <w:bookmarkEnd w:id="774"/>
      <w:bookmarkEnd w:id="775"/>
      <w:bookmarkEnd w:id="776"/>
      <w:bookmarkEnd w:id="777"/>
      <w:bookmarkEnd w:id="778"/>
      <w:bookmarkEnd w:id="779"/>
    </w:p>
    <w:p w14:paraId="3BEE28CC" w14:textId="77777777" w:rsidR="0029474E" w:rsidRPr="00B9759D" w:rsidRDefault="0029474E" w:rsidP="0029474E">
      <w:pPr>
        <w:pStyle w:val="Prrafodelista"/>
        <w:keepNext/>
        <w:keepLines/>
        <w:widowControl/>
        <w:numPr>
          <w:ilvl w:val="0"/>
          <w:numId w:val="3"/>
        </w:numPr>
        <w:spacing w:line="312" w:lineRule="auto"/>
        <w:jc w:val="both"/>
        <w:outlineLvl w:val="0"/>
        <w:rPr>
          <w:rFonts w:eastAsiaTheme="majorEastAsia" w:cstheme="majorBidi"/>
          <w:b/>
          <w:caps/>
          <w:vanish/>
          <w:szCs w:val="20"/>
          <w:lang w:val="es-CO"/>
        </w:rPr>
      </w:pPr>
      <w:bookmarkStart w:id="780" w:name="_Toc3218908"/>
      <w:bookmarkStart w:id="781" w:name="_Toc3218979"/>
      <w:bookmarkStart w:id="782" w:name="_Toc3219128"/>
      <w:bookmarkStart w:id="783" w:name="_Toc15384301"/>
      <w:bookmarkStart w:id="784" w:name="_Toc16497504"/>
      <w:bookmarkStart w:id="785" w:name="_Toc16581931"/>
      <w:bookmarkStart w:id="786" w:name="_Toc16582295"/>
      <w:bookmarkStart w:id="787" w:name="_Toc16582609"/>
      <w:bookmarkStart w:id="788" w:name="_Toc17215203"/>
      <w:bookmarkStart w:id="789" w:name="_Toc17216008"/>
      <w:bookmarkStart w:id="790" w:name="_Toc17216338"/>
      <w:bookmarkStart w:id="791" w:name="_Toc70512593"/>
      <w:bookmarkEnd w:id="780"/>
      <w:bookmarkEnd w:id="781"/>
      <w:bookmarkEnd w:id="782"/>
      <w:bookmarkEnd w:id="783"/>
      <w:bookmarkEnd w:id="784"/>
      <w:bookmarkEnd w:id="785"/>
      <w:bookmarkEnd w:id="786"/>
      <w:bookmarkEnd w:id="787"/>
      <w:bookmarkEnd w:id="788"/>
      <w:bookmarkEnd w:id="789"/>
      <w:bookmarkEnd w:id="790"/>
      <w:bookmarkEnd w:id="791"/>
    </w:p>
    <w:p w14:paraId="3A9FE27E" w14:textId="77777777" w:rsidR="0029474E" w:rsidRPr="00B9759D" w:rsidRDefault="0029474E" w:rsidP="0029474E">
      <w:pPr>
        <w:pStyle w:val="Prrafodelista"/>
        <w:keepNext/>
        <w:keepLines/>
        <w:widowControl/>
        <w:numPr>
          <w:ilvl w:val="0"/>
          <w:numId w:val="3"/>
        </w:numPr>
        <w:spacing w:line="312" w:lineRule="auto"/>
        <w:jc w:val="both"/>
        <w:outlineLvl w:val="0"/>
        <w:rPr>
          <w:rFonts w:eastAsiaTheme="majorEastAsia" w:cstheme="majorBidi"/>
          <w:b/>
          <w:caps/>
          <w:vanish/>
          <w:szCs w:val="20"/>
          <w:lang w:val="es-CO"/>
        </w:rPr>
      </w:pPr>
      <w:bookmarkStart w:id="792" w:name="_Toc3218909"/>
      <w:bookmarkStart w:id="793" w:name="_Toc3218980"/>
      <w:bookmarkStart w:id="794" w:name="_Toc3219129"/>
      <w:bookmarkStart w:id="795" w:name="_Toc15384302"/>
      <w:bookmarkStart w:id="796" w:name="_Toc16497505"/>
      <w:bookmarkStart w:id="797" w:name="_Toc16581932"/>
      <w:bookmarkStart w:id="798" w:name="_Toc16582296"/>
      <w:bookmarkStart w:id="799" w:name="_Toc16582610"/>
      <w:bookmarkStart w:id="800" w:name="_Toc17215204"/>
      <w:bookmarkStart w:id="801" w:name="_Toc17216009"/>
      <w:bookmarkStart w:id="802" w:name="_Toc17216339"/>
      <w:bookmarkStart w:id="803" w:name="_Toc70512594"/>
      <w:bookmarkEnd w:id="792"/>
      <w:bookmarkEnd w:id="793"/>
      <w:bookmarkEnd w:id="794"/>
      <w:bookmarkEnd w:id="795"/>
      <w:bookmarkEnd w:id="796"/>
      <w:bookmarkEnd w:id="797"/>
      <w:bookmarkEnd w:id="798"/>
      <w:bookmarkEnd w:id="799"/>
      <w:bookmarkEnd w:id="800"/>
      <w:bookmarkEnd w:id="801"/>
      <w:bookmarkEnd w:id="802"/>
      <w:bookmarkEnd w:id="803"/>
    </w:p>
    <w:p w14:paraId="22C0C116" w14:textId="77777777" w:rsidR="0029474E" w:rsidRPr="00B9759D" w:rsidRDefault="0029474E" w:rsidP="0029474E">
      <w:pPr>
        <w:pStyle w:val="Prrafodelista"/>
        <w:keepNext/>
        <w:keepLines/>
        <w:widowControl/>
        <w:numPr>
          <w:ilvl w:val="0"/>
          <w:numId w:val="3"/>
        </w:numPr>
        <w:spacing w:line="312" w:lineRule="auto"/>
        <w:jc w:val="both"/>
        <w:outlineLvl w:val="0"/>
        <w:rPr>
          <w:rFonts w:eastAsiaTheme="majorEastAsia" w:cstheme="majorBidi"/>
          <w:b/>
          <w:caps/>
          <w:vanish/>
          <w:szCs w:val="20"/>
          <w:lang w:val="es-CO"/>
        </w:rPr>
      </w:pPr>
      <w:bookmarkStart w:id="804" w:name="_Toc3218910"/>
      <w:bookmarkStart w:id="805" w:name="_Toc3218981"/>
      <w:bookmarkStart w:id="806" w:name="_Toc3219130"/>
      <w:bookmarkStart w:id="807" w:name="_Toc15384303"/>
      <w:bookmarkStart w:id="808" w:name="_Toc16497506"/>
      <w:bookmarkStart w:id="809" w:name="_Toc16581933"/>
      <w:bookmarkStart w:id="810" w:name="_Toc16582297"/>
      <w:bookmarkStart w:id="811" w:name="_Toc16582611"/>
      <w:bookmarkStart w:id="812" w:name="_Toc17215205"/>
      <w:bookmarkStart w:id="813" w:name="_Toc17216010"/>
      <w:bookmarkStart w:id="814" w:name="_Toc17216340"/>
      <w:bookmarkStart w:id="815" w:name="_Toc70512595"/>
      <w:bookmarkEnd w:id="804"/>
      <w:bookmarkEnd w:id="805"/>
      <w:bookmarkEnd w:id="806"/>
      <w:bookmarkEnd w:id="807"/>
      <w:bookmarkEnd w:id="808"/>
      <w:bookmarkEnd w:id="809"/>
      <w:bookmarkEnd w:id="810"/>
      <w:bookmarkEnd w:id="811"/>
      <w:bookmarkEnd w:id="812"/>
      <w:bookmarkEnd w:id="813"/>
      <w:bookmarkEnd w:id="814"/>
      <w:bookmarkEnd w:id="815"/>
    </w:p>
    <w:p w14:paraId="57BC1D24" w14:textId="77777777" w:rsidR="0029474E" w:rsidRPr="00B9759D" w:rsidRDefault="0029474E" w:rsidP="0029474E">
      <w:pPr>
        <w:pStyle w:val="Prrafodelista"/>
        <w:keepNext/>
        <w:keepLines/>
        <w:widowControl/>
        <w:numPr>
          <w:ilvl w:val="0"/>
          <w:numId w:val="3"/>
        </w:numPr>
        <w:spacing w:line="312" w:lineRule="auto"/>
        <w:jc w:val="both"/>
        <w:outlineLvl w:val="0"/>
        <w:rPr>
          <w:rFonts w:eastAsiaTheme="majorEastAsia" w:cstheme="majorBidi"/>
          <w:b/>
          <w:caps/>
          <w:vanish/>
          <w:szCs w:val="20"/>
          <w:lang w:val="es-CO"/>
        </w:rPr>
      </w:pPr>
      <w:bookmarkStart w:id="816" w:name="_Toc3218911"/>
      <w:bookmarkStart w:id="817" w:name="_Toc3218982"/>
      <w:bookmarkStart w:id="818" w:name="_Toc3219131"/>
      <w:bookmarkStart w:id="819" w:name="_Toc15384304"/>
      <w:bookmarkStart w:id="820" w:name="_Toc16497507"/>
      <w:bookmarkStart w:id="821" w:name="_Toc16581934"/>
      <w:bookmarkStart w:id="822" w:name="_Toc16582298"/>
      <w:bookmarkStart w:id="823" w:name="_Toc16582612"/>
      <w:bookmarkStart w:id="824" w:name="_Toc17215206"/>
      <w:bookmarkStart w:id="825" w:name="_Toc17216011"/>
      <w:bookmarkStart w:id="826" w:name="_Toc17216341"/>
      <w:bookmarkStart w:id="827" w:name="_Toc70512596"/>
      <w:bookmarkEnd w:id="816"/>
      <w:bookmarkEnd w:id="817"/>
      <w:bookmarkEnd w:id="818"/>
      <w:bookmarkEnd w:id="819"/>
      <w:bookmarkEnd w:id="820"/>
      <w:bookmarkEnd w:id="821"/>
      <w:bookmarkEnd w:id="822"/>
      <w:bookmarkEnd w:id="823"/>
      <w:bookmarkEnd w:id="824"/>
      <w:bookmarkEnd w:id="825"/>
      <w:bookmarkEnd w:id="826"/>
      <w:bookmarkEnd w:id="827"/>
    </w:p>
    <w:p w14:paraId="66B6D81A" w14:textId="77777777" w:rsidR="0029474E" w:rsidRPr="00B9759D" w:rsidRDefault="0029474E" w:rsidP="0029474E">
      <w:pPr>
        <w:pStyle w:val="Prrafodelista"/>
        <w:keepNext/>
        <w:keepLines/>
        <w:widowControl/>
        <w:numPr>
          <w:ilvl w:val="0"/>
          <w:numId w:val="3"/>
        </w:numPr>
        <w:spacing w:line="312" w:lineRule="auto"/>
        <w:jc w:val="both"/>
        <w:outlineLvl w:val="0"/>
        <w:rPr>
          <w:rFonts w:eastAsiaTheme="majorEastAsia" w:cstheme="majorBidi"/>
          <w:b/>
          <w:caps/>
          <w:vanish/>
          <w:szCs w:val="20"/>
          <w:lang w:val="es-CO"/>
        </w:rPr>
      </w:pPr>
      <w:bookmarkStart w:id="828" w:name="_Toc3218912"/>
      <w:bookmarkStart w:id="829" w:name="_Toc3218983"/>
      <w:bookmarkStart w:id="830" w:name="_Toc3219132"/>
      <w:bookmarkStart w:id="831" w:name="_Toc15384305"/>
      <w:bookmarkStart w:id="832" w:name="_Toc16497508"/>
      <w:bookmarkStart w:id="833" w:name="_Toc16581935"/>
      <w:bookmarkStart w:id="834" w:name="_Toc16582299"/>
      <w:bookmarkStart w:id="835" w:name="_Toc16582613"/>
      <w:bookmarkStart w:id="836" w:name="_Toc17215207"/>
      <w:bookmarkStart w:id="837" w:name="_Toc17216012"/>
      <w:bookmarkStart w:id="838" w:name="_Toc17216342"/>
      <w:bookmarkStart w:id="839" w:name="_Toc70512597"/>
      <w:bookmarkEnd w:id="828"/>
      <w:bookmarkEnd w:id="829"/>
      <w:bookmarkEnd w:id="830"/>
      <w:bookmarkEnd w:id="831"/>
      <w:bookmarkEnd w:id="832"/>
      <w:bookmarkEnd w:id="833"/>
      <w:bookmarkEnd w:id="834"/>
      <w:bookmarkEnd w:id="835"/>
      <w:bookmarkEnd w:id="836"/>
      <w:bookmarkEnd w:id="837"/>
      <w:bookmarkEnd w:id="838"/>
      <w:bookmarkEnd w:id="839"/>
    </w:p>
    <w:p w14:paraId="0F8D381D" w14:textId="77777777" w:rsidR="0029474E" w:rsidRPr="00B9759D" w:rsidRDefault="0029474E" w:rsidP="0029474E">
      <w:pPr>
        <w:pStyle w:val="Prrafodelista"/>
        <w:keepNext/>
        <w:keepLines/>
        <w:widowControl/>
        <w:numPr>
          <w:ilvl w:val="0"/>
          <w:numId w:val="3"/>
        </w:numPr>
        <w:spacing w:line="312" w:lineRule="auto"/>
        <w:jc w:val="both"/>
        <w:outlineLvl w:val="0"/>
        <w:rPr>
          <w:rFonts w:eastAsiaTheme="majorEastAsia" w:cstheme="majorBidi"/>
          <w:b/>
          <w:caps/>
          <w:vanish/>
          <w:szCs w:val="20"/>
          <w:lang w:val="es-CO"/>
        </w:rPr>
      </w:pPr>
      <w:bookmarkStart w:id="840" w:name="_Toc3218913"/>
      <w:bookmarkStart w:id="841" w:name="_Toc3218984"/>
      <w:bookmarkStart w:id="842" w:name="_Toc3219133"/>
      <w:bookmarkStart w:id="843" w:name="_Toc15384306"/>
      <w:bookmarkStart w:id="844" w:name="_Toc16497509"/>
      <w:bookmarkStart w:id="845" w:name="_Toc16581936"/>
      <w:bookmarkStart w:id="846" w:name="_Toc16582300"/>
      <w:bookmarkStart w:id="847" w:name="_Toc16582614"/>
      <w:bookmarkStart w:id="848" w:name="_Toc17215208"/>
      <w:bookmarkStart w:id="849" w:name="_Toc17216013"/>
      <w:bookmarkStart w:id="850" w:name="_Toc17216343"/>
      <w:bookmarkStart w:id="851" w:name="_Toc70512598"/>
      <w:bookmarkEnd w:id="840"/>
      <w:bookmarkEnd w:id="841"/>
      <w:bookmarkEnd w:id="842"/>
      <w:bookmarkEnd w:id="843"/>
      <w:bookmarkEnd w:id="844"/>
      <w:bookmarkEnd w:id="845"/>
      <w:bookmarkEnd w:id="846"/>
      <w:bookmarkEnd w:id="847"/>
      <w:bookmarkEnd w:id="848"/>
      <w:bookmarkEnd w:id="849"/>
      <w:bookmarkEnd w:id="850"/>
      <w:bookmarkEnd w:id="851"/>
    </w:p>
    <w:p w14:paraId="37AE5BC5" w14:textId="77777777" w:rsidR="0029474E" w:rsidRPr="0012618F" w:rsidRDefault="0029474E" w:rsidP="0029474E">
      <w:pPr>
        <w:pStyle w:val="Ttulo1"/>
        <w:numPr>
          <w:ilvl w:val="0"/>
          <w:numId w:val="49"/>
        </w:numPr>
        <w:spacing w:before="0" w:line="312" w:lineRule="auto"/>
        <w:jc w:val="both"/>
        <w:rPr>
          <w:szCs w:val="20"/>
        </w:rPr>
      </w:pPr>
      <w:bookmarkStart w:id="852" w:name="_Toc16497510"/>
      <w:bookmarkStart w:id="853" w:name="_Toc17216344"/>
      <w:bookmarkStart w:id="854" w:name="_Toc70512599"/>
      <w:r w:rsidRPr="0012618F">
        <w:rPr>
          <w:szCs w:val="20"/>
        </w:rPr>
        <w:t>Sanciones</w:t>
      </w:r>
      <w:bookmarkEnd w:id="852"/>
      <w:bookmarkEnd w:id="853"/>
      <w:bookmarkEnd w:id="854"/>
    </w:p>
    <w:p w14:paraId="370366FD" w14:textId="77777777" w:rsidR="0029474E" w:rsidRPr="0012618F" w:rsidRDefault="0029474E" w:rsidP="0029474E">
      <w:pPr>
        <w:spacing w:after="0" w:line="312" w:lineRule="auto"/>
        <w:jc w:val="both"/>
        <w:rPr>
          <w:szCs w:val="20"/>
        </w:rPr>
      </w:pPr>
    </w:p>
    <w:p w14:paraId="1892CA42" w14:textId="45189075" w:rsidR="0029474E" w:rsidRPr="004C28D2" w:rsidRDefault="0029474E" w:rsidP="0029474E">
      <w:pPr>
        <w:spacing w:after="0" w:line="312" w:lineRule="auto"/>
        <w:jc w:val="both"/>
        <w:rPr>
          <w:szCs w:val="20"/>
        </w:rPr>
      </w:pPr>
      <w:r w:rsidRPr="0012618F">
        <w:rPr>
          <w:szCs w:val="20"/>
        </w:rPr>
        <w:t xml:space="preserve">OPESA considera una falta grave, la omisión o incumplimiento de cualquiera de los controles y lineamientos definidos para la prevención, detección y control del riesgo de Soborno Transnacional y/o cualquier otro acto de corrupción. El incumplimiento tendrá el tratamiento descrito en el “Capítulo XIII – Escala de Faltas y Sanciones Disciplinarias” del Reglamento Interno de </w:t>
      </w:r>
      <w:commentRangeStart w:id="855"/>
      <w:r w:rsidRPr="0012618F">
        <w:rPr>
          <w:szCs w:val="20"/>
        </w:rPr>
        <w:t>Trabajo</w:t>
      </w:r>
      <w:commentRangeEnd w:id="855"/>
      <w:r w:rsidR="0003340E">
        <w:rPr>
          <w:rStyle w:val="Refdecomentario"/>
        </w:rPr>
        <w:commentReference w:id="855"/>
      </w:r>
      <w:r w:rsidRPr="0012618F">
        <w:rPr>
          <w:szCs w:val="20"/>
        </w:rPr>
        <w:t>.</w:t>
      </w:r>
    </w:p>
    <w:p w14:paraId="5266115B" w14:textId="77777777" w:rsidR="0029474E" w:rsidRPr="004C28D2" w:rsidRDefault="0029474E" w:rsidP="0029474E">
      <w:pPr>
        <w:spacing w:after="0" w:line="312" w:lineRule="auto"/>
        <w:jc w:val="both"/>
        <w:rPr>
          <w:szCs w:val="20"/>
        </w:rPr>
      </w:pPr>
    </w:p>
    <w:p w14:paraId="30B49F8F" w14:textId="77777777" w:rsidR="0029474E" w:rsidRPr="004C28D2" w:rsidRDefault="0029474E" w:rsidP="0029474E">
      <w:pPr>
        <w:spacing w:after="0" w:line="312" w:lineRule="auto"/>
        <w:jc w:val="both"/>
        <w:rPr>
          <w:szCs w:val="20"/>
        </w:rPr>
      </w:pPr>
    </w:p>
    <w:p w14:paraId="1C5A0013" w14:textId="77777777" w:rsidR="0029474E" w:rsidRPr="004C28D2" w:rsidRDefault="0029474E" w:rsidP="0029474E">
      <w:pPr>
        <w:spacing w:after="0" w:line="312" w:lineRule="auto"/>
        <w:jc w:val="both"/>
        <w:rPr>
          <w:szCs w:val="20"/>
        </w:rPr>
      </w:pPr>
    </w:p>
    <w:p w14:paraId="43C1AB8C" w14:textId="77777777" w:rsidR="0029474E" w:rsidRDefault="0029474E" w:rsidP="0029474E">
      <w:pPr>
        <w:rPr>
          <w:szCs w:val="20"/>
        </w:rPr>
      </w:pPr>
      <w:r>
        <w:rPr>
          <w:szCs w:val="20"/>
        </w:rPr>
        <w:br w:type="page"/>
      </w:r>
    </w:p>
    <w:p w14:paraId="77DF011C" w14:textId="77777777" w:rsidR="0029474E" w:rsidRPr="00B9759D" w:rsidRDefault="0029474E" w:rsidP="0029474E">
      <w:pPr>
        <w:pStyle w:val="Ttulo1"/>
        <w:numPr>
          <w:ilvl w:val="0"/>
          <w:numId w:val="49"/>
        </w:numPr>
        <w:spacing w:before="0" w:line="312" w:lineRule="auto"/>
        <w:jc w:val="both"/>
        <w:rPr>
          <w:szCs w:val="20"/>
        </w:rPr>
      </w:pPr>
      <w:bookmarkStart w:id="856" w:name="_Toc16581939"/>
      <w:bookmarkStart w:id="857" w:name="_Toc16582303"/>
      <w:bookmarkStart w:id="858" w:name="_Toc16582617"/>
      <w:bookmarkStart w:id="859" w:name="_Toc16581941"/>
      <w:bookmarkStart w:id="860" w:name="_Toc16582305"/>
      <w:bookmarkStart w:id="861" w:name="_Toc16582619"/>
      <w:bookmarkStart w:id="862" w:name="_Toc16581943"/>
      <w:bookmarkStart w:id="863" w:name="_Toc16582307"/>
      <w:bookmarkStart w:id="864" w:name="_Toc16582621"/>
      <w:bookmarkStart w:id="865" w:name="_Toc16581945"/>
      <w:bookmarkStart w:id="866" w:name="_Toc16582309"/>
      <w:bookmarkStart w:id="867" w:name="_Toc16582623"/>
      <w:bookmarkStart w:id="868" w:name="_Toc16581947"/>
      <w:bookmarkStart w:id="869" w:name="_Toc16582311"/>
      <w:bookmarkStart w:id="870" w:name="_Toc16582625"/>
      <w:bookmarkStart w:id="871" w:name="_Toc16581948"/>
      <w:bookmarkStart w:id="872" w:name="_Toc16582312"/>
      <w:bookmarkStart w:id="873" w:name="_Toc16582626"/>
      <w:bookmarkStart w:id="874" w:name="_Toc16581949"/>
      <w:bookmarkStart w:id="875" w:name="_Toc16582313"/>
      <w:bookmarkStart w:id="876" w:name="_Toc16582627"/>
      <w:bookmarkStart w:id="877" w:name="_Toc16581950"/>
      <w:bookmarkStart w:id="878" w:name="_Toc16582314"/>
      <w:bookmarkStart w:id="879" w:name="_Toc16582628"/>
      <w:bookmarkStart w:id="880" w:name="_Toc16581951"/>
      <w:bookmarkStart w:id="881" w:name="_Toc16582315"/>
      <w:bookmarkStart w:id="882" w:name="_Toc16582629"/>
      <w:bookmarkStart w:id="883" w:name="_Toc16581952"/>
      <w:bookmarkStart w:id="884" w:name="_Toc16582316"/>
      <w:bookmarkStart w:id="885" w:name="_Toc16582630"/>
      <w:bookmarkStart w:id="886" w:name="_Toc16581953"/>
      <w:bookmarkStart w:id="887" w:name="_Toc16582317"/>
      <w:bookmarkStart w:id="888" w:name="_Toc16582631"/>
      <w:bookmarkStart w:id="889" w:name="_Toc16581954"/>
      <w:bookmarkStart w:id="890" w:name="_Toc16582318"/>
      <w:bookmarkStart w:id="891" w:name="_Toc16582632"/>
      <w:bookmarkStart w:id="892" w:name="_Toc16581955"/>
      <w:bookmarkStart w:id="893" w:name="_Toc16582319"/>
      <w:bookmarkStart w:id="894" w:name="_Toc16582633"/>
      <w:bookmarkStart w:id="895" w:name="_Toc16581956"/>
      <w:bookmarkStart w:id="896" w:name="_Toc16582320"/>
      <w:bookmarkStart w:id="897" w:name="_Toc16582634"/>
      <w:bookmarkStart w:id="898" w:name="_Toc16581957"/>
      <w:bookmarkStart w:id="899" w:name="_Toc16582321"/>
      <w:bookmarkStart w:id="900" w:name="_Toc16582635"/>
      <w:bookmarkStart w:id="901" w:name="_Toc16581958"/>
      <w:bookmarkStart w:id="902" w:name="_Toc16582322"/>
      <w:bookmarkStart w:id="903" w:name="_Toc16582636"/>
      <w:bookmarkStart w:id="904" w:name="_Toc16581959"/>
      <w:bookmarkStart w:id="905" w:name="_Toc16582323"/>
      <w:bookmarkStart w:id="906" w:name="_Toc16582637"/>
      <w:bookmarkStart w:id="907" w:name="_Toc16581960"/>
      <w:bookmarkStart w:id="908" w:name="_Toc16582324"/>
      <w:bookmarkStart w:id="909" w:name="_Toc16582638"/>
      <w:bookmarkStart w:id="910" w:name="_Toc16581961"/>
      <w:bookmarkStart w:id="911" w:name="_Toc16582325"/>
      <w:bookmarkStart w:id="912" w:name="_Toc16582639"/>
      <w:bookmarkStart w:id="913" w:name="_Toc16581963"/>
      <w:bookmarkStart w:id="914" w:name="_Toc16582327"/>
      <w:bookmarkStart w:id="915" w:name="_Toc16582641"/>
      <w:bookmarkStart w:id="916" w:name="_Toc16581964"/>
      <w:bookmarkStart w:id="917" w:name="_Toc16582328"/>
      <w:bookmarkStart w:id="918" w:name="_Toc16582642"/>
      <w:bookmarkStart w:id="919" w:name="_Toc16581966"/>
      <w:bookmarkStart w:id="920" w:name="_Toc16582330"/>
      <w:bookmarkStart w:id="921" w:name="_Toc16582644"/>
      <w:bookmarkStart w:id="922" w:name="_Toc16581967"/>
      <w:bookmarkStart w:id="923" w:name="_Toc16582331"/>
      <w:bookmarkStart w:id="924" w:name="_Toc16582645"/>
      <w:bookmarkStart w:id="925" w:name="_Toc16581969"/>
      <w:bookmarkStart w:id="926" w:name="_Toc16582333"/>
      <w:bookmarkStart w:id="927" w:name="_Toc16582647"/>
      <w:bookmarkStart w:id="928" w:name="_Toc16581970"/>
      <w:bookmarkStart w:id="929" w:name="_Toc16582334"/>
      <w:bookmarkStart w:id="930" w:name="_Toc16582648"/>
      <w:bookmarkStart w:id="931" w:name="_Toc16581971"/>
      <w:bookmarkStart w:id="932" w:name="_Toc16582335"/>
      <w:bookmarkStart w:id="933" w:name="_Toc16582649"/>
      <w:bookmarkStart w:id="934" w:name="_Toc16581972"/>
      <w:bookmarkStart w:id="935" w:name="_Toc16582336"/>
      <w:bookmarkStart w:id="936" w:name="_Toc16582650"/>
      <w:bookmarkStart w:id="937" w:name="_Toc16581973"/>
      <w:bookmarkStart w:id="938" w:name="_Toc16582337"/>
      <w:bookmarkStart w:id="939" w:name="_Toc16582651"/>
      <w:bookmarkStart w:id="940" w:name="_Toc525647592"/>
      <w:bookmarkStart w:id="941" w:name="_Toc525647708"/>
      <w:bookmarkStart w:id="942" w:name="_Toc525648200"/>
      <w:bookmarkStart w:id="943" w:name="_Toc527651567"/>
      <w:bookmarkStart w:id="944" w:name="_Toc2092328"/>
      <w:bookmarkStart w:id="945" w:name="_Toc2092424"/>
      <w:bookmarkStart w:id="946" w:name="_Toc2092520"/>
      <w:bookmarkStart w:id="947" w:name="_Toc2238658"/>
      <w:bookmarkStart w:id="948" w:name="_Toc2606925"/>
      <w:bookmarkStart w:id="949" w:name="_Toc2698655"/>
      <w:bookmarkStart w:id="950" w:name="_Toc3215748"/>
      <w:bookmarkStart w:id="951" w:name="_Toc3215849"/>
      <w:bookmarkStart w:id="952" w:name="_Toc3215952"/>
      <w:bookmarkStart w:id="953" w:name="_Toc3216748"/>
      <w:bookmarkStart w:id="954" w:name="_Toc3216808"/>
      <w:bookmarkStart w:id="955" w:name="_Toc3216955"/>
      <w:bookmarkStart w:id="956" w:name="_Toc3217013"/>
      <w:bookmarkStart w:id="957" w:name="_Toc3217070"/>
      <w:bookmarkStart w:id="958" w:name="_Toc3217133"/>
      <w:bookmarkStart w:id="959" w:name="_Toc3217196"/>
      <w:bookmarkStart w:id="960" w:name="_Toc3217253"/>
      <w:bookmarkStart w:id="961" w:name="_Toc3217310"/>
      <w:bookmarkStart w:id="962" w:name="_Toc3217368"/>
      <w:bookmarkStart w:id="963" w:name="_Toc16581974"/>
      <w:bookmarkStart w:id="964" w:name="_Toc16582338"/>
      <w:bookmarkStart w:id="965" w:name="_Toc16582652"/>
      <w:bookmarkStart w:id="966" w:name="_Toc16581977"/>
      <w:bookmarkStart w:id="967" w:name="_Toc16582341"/>
      <w:bookmarkStart w:id="968" w:name="_Toc16582655"/>
      <w:bookmarkStart w:id="969" w:name="_Toc16581978"/>
      <w:bookmarkStart w:id="970" w:name="_Toc16582342"/>
      <w:bookmarkStart w:id="971" w:name="_Toc16582656"/>
      <w:bookmarkStart w:id="972" w:name="_Toc16581989"/>
      <w:bookmarkStart w:id="973" w:name="_Toc16582353"/>
      <w:bookmarkStart w:id="974" w:name="_Toc16582667"/>
      <w:bookmarkStart w:id="975" w:name="_Toc16581999"/>
      <w:bookmarkStart w:id="976" w:name="_Toc16582363"/>
      <w:bookmarkStart w:id="977" w:name="_Toc16582677"/>
      <w:bookmarkStart w:id="978" w:name="_Toc525647594"/>
      <w:bookmarkStart w:id="979" w:name="_Toc525647710"/>
      <w:bookmarkStart w:id="980" w:name="_Toc16582001"/>
      <w:bookmarkStart w:id="981" w:name="_Toc16582365"/>
      <w:bookmarkStart w:id="982" w:name="_Toc16582679"/>
      <w:bookmarkStart w:id="983" w:name="_Toc16582002"/>
      <w:bookmarkStart w:id="984" w:name="_Toc16582366"/>
      <w:bookmarkStart w:id="985" w:name="_Toc16582680"/>
      <w:bookmarkStart w:id="986" w:name="_Toc16582003"/>
      <w:bookmarkStart w:id="987" w:name="_Toc16582367"/>
      <w:bookmarkStart w:id="988" w:name="_Toc16582681"/>
      <w:bookmarkStart w:id="989" w:name="_Toc520820988"/>
      <w:bookmarkStart w:id="990" w:name="_Toc521056164"/>
      <w:bookmarkStart w:id="991" w:name="_Toc521056269"/>
      <w:bookmarkStart w:id="992" w:name="_Toc521335638"/>
      <w:bookmarkStart w:id="993" w:name="_Toc521362666"/>
      <w:bookmarkStart w:id="994" w:name="_Toc521393068"/>
      <w:bookmarkStart w:id="995" w:name="_Toc521397555"/>
      <w:bookmarkStart w:id="996" w:name="_Toc521397691"/>
      <w:bookmarkStart w:id="997" w:name="_Toc525647605"/>
      <w:bookmarkStart w:id="998" w:name="_Toc525647721"/>
      <w:bookmarkStart w:id="999" w:name="_Toc525648203"/>
      <w:bookmarkStart w:id="1000" w:name="_Toc527651570"/>
      <w:bookmarkStart w:id="1001" w:name="_Toc2092331"/>
      <w:bookmarkStart w:id="1002" w:name="_Toc2092427"/>
      <w:bookmarkStart w:id="1003" w:name="_Toc2092523"/>
      <w:bookmarkStart w:id="1004" w:name="_Toc2238661"/>
      <w:bookmarkStart w:id="1005" w:name="_Toc2606928"/>
      <w:bookmarkStart w:id="1006" w:name="_Toc2698658"/>
      <w:bookmarkStart w:id="1007" w:name="_Toc3215751"/>
      <w:bookmarkStart w:id="1008" w:name="_Toc3215852"/>
      <w:bookmarkStart w:id="1009" w:name="_Toc3215955"/>
      <w:bookmarkStart w:id="1010" w:name="_Toc3216751"/>
      <w:bookmarkStart w:id="1011" w:name="_Toc3216810"/>
      <w:bookmarkStart w:id="1012" w:name="_Toc3216957"/>
      <w:bookmarkStart w:id="1013" w:name="_Toc3217015"/>
      <w:bookmarkStart w:id="1014" w:name="_Toc3217072"/>
      <w:bookmarkStart w:id="1015" w:name="_Toc3217135"/>
      <w:bookmarkStart w:id="1016" w:name="_Toc3217198"/>
      <w:bookmarkStart w:id="1017" w:name="_Toc3217255"/>
      <w:bookmarkStart w:id="1018" w:name="_Toc3217312"/>
      <w:bookmarkStart w:id="1019" w:name="_Toc3217370"/>
      <w:bookmarkStart w:id="1020" w:name="_Toc16582004"/>
      <w:bookmarkStart w:id="1021" w:name="_Toc16582368"/>
      <w:bookmarkStart w:id="1022" w:name="_Toc16582682"/>
      <w:bookmarkStart w:id="1023" w:name="_Toc16582005"/>
      <w:bookmarkStart w:id="1024" w:name="_Toc16582369"/>
      <w:bookmarkStart w:id="1025" w:name="_Toc16582683"/>
      <w:bookmarkStart w:id="1026" w:name="_Toc16582006"/>
      <w:bookmarkStart w:id="1027" w:name="_Toc16582370"/>
      <w:bookmarkStart w:id="1028" w:name="_Toc16582684"/>
      <w:bookmarkStart w:id="1029" w:name="_Toc16582007"/>
      <w:bookmarkStart w:id="1030" w:name="_Toc16582371"/>
      <w:bookmarkStart w:id="1031" w:name="_Toc16582685"/>
      <w:bookmarkStart w:id="1032" w:name="_Toc16582008"/>
      <w:bookmarkStart w:id="1033" w:name="_Toc16582372"/>
      <w:bookmarkStart w:id="1034" w:name="_Toc16582686"/>
      <w:bookmarkStart w:id="1035" w:name="_Toc16582009"/>
      <w:bookmarkStart w:id="1036" w:name="_Toc16582373"/>
      <w:bookmarkStart w:id="1037" w:name="_Toc16582687"/>
      <w:bookmarkStart w:id="1038" w:name="_Toc16582010"/>
      <w:bookmarkStart w:id="1039" w:name="_Toc16582374"/>
      <w:bookmarkStart w:id="1040" w:name="_Toc16582688"/>
      <w:bookmarkStart w:id="1041" w:name="_Toc16582011"/>
      <w:bookmarkStart w:id="1042" w:name="_Toc16582375"/>
      <w:bookmarkStart w:id="1043" w:name="_Toc16582689"/>
      <w:bookmarkStart w:id="1044" w:name="_Toc16582013"/>
      <w:bookmarkStart w:id="1045" w:name="_Toc16582377"/>
      <w:bookmarkStart w:id="1046" w:name="_Toc16582691"/>
      <w:bookmarkStart w:id="1047" w:name="_Toc16582014"/>
      <w:bookmarkStart w:id="1048" w:name="_Toc16582378"/>
      <w:bookmarkStart w:id="1049" w:name="_Toc16582692"/>
      <w:bookmarkStart w:id="1050" w:name="_Toc16582016"/>
      <w:bookmarkStart w:id="1051" w:name="_Toc16582380"/>
      <w:bookmarkStart w:id="1052" w:name="_Toc16582694"/>
      <w:bookmarkStart w:id="1053" w:name="_Toc16582017"/>
      <w:bookmarkStart w:id="1054" w:name="_Toc16582381"/>
      <w:bookmarkStart w:id="1055" w:name="_Toc16582695"/>
      <w:bookmarkStart w:id="1056" w:name="_Toc16582019"/>
      <w:bookmarkStart w:id="1057" w:name="_Toc16582383"/>
      <w:bookmarkStart w:id="1058" w:name="_Toc16582697"/>
      <w:bookmarkStart w:id="1059" w:name="_Toc16582020"/>
      <w:bookmarkStart w:id="1060" w:name="_Toc16582384"/>
      <w:bookmarkStart w:id="1061" w:name="_Toc16582698"/>
      <w:bookmarkStart w:id="1062" w:name="_Toc16582021"/>
      <w:bookmarkStart w:id="1063" w:name="_Toc16582385"/>
      <w:bookmarkStart w:id="1064" w:name="_Toc16582699"/>
      <w:bookmarkStart w:id="1065" w:name="_Toc16582022"/>
      <w:bookmarkStart w:id="1066" w:name="_Toc16582386"/>
      <w:bookmarkStart w:id="1067" w:name="_Toc16582700"/>
      <w:bookmarkStart w:id="1068" w:name="_Toc16582023"/>
      <w:bookmarkStart w:id="1069" w:name="_Toc16582387"/>
      <w:bookmarkStart w:id="1070" w:name="_Toc16582701"/>
      <w:bookmarkStart w:id="1071" w:name="_Toc16582024"/>
      <w:bookmarkStart w:id="1072" w:name="_Toc16582388"/>
      <w:bookmarkStart w:id="1073" w:name="_Toc16582702"/>
      <w:bookmarkStart w:id="1074" w:name="_Toc16582025"/>
      <w:bookmarkStart w:id="1075" w:name="_Toc16582389"/>
      <w:bookmarkStart w:id="1076" w:name="_Toc16582703"/>
      <w:bookmarkStart w:id="1077" w:name="_Toc16582026"/>
      <w:bookmarkStart w:id="1078" w:name="_Toc16582390"/>
      <w:bookmarkStart w:id="1079" w:name="_Toc16582704"/>
      <w:bookmarkStart w:id="1080" w:name="_Toc16582027"/>
      <w:bookmarkStart w:id="1081" w:name="_Toc16582391"/>
      <w:bookmarkStart w:id="1082" w:name="_Toc16582705"/>
      <w:bookmarkStart w:id="1083" w:name="_Toc16582028"/>
      <w:bookmarkStart w:id="1084" w:name="_Toc16582392"/>
      <w:bookmarkStart w:id="1085" w:name="_Toc16582706"/>
      <w:bookmarkStart w:id="1086" w:name="_Toc520820993"/>
      <w:bookmarkStart w:id="1087" w:name="_Toc521056169"/>
      <w:bookmarkStart w:id="1088" w:name="_Toc521056274"/>
      <w:bookmarkStart w:id="1089" w:name="_Toc521335643"/>
      <w:bookmarkStart w:id="1090" w:name="_Toc521362671"/>
      <w:bookmarkStart w:id="1091" w:name="_Toc521393073"/>
      <w:bookmarkStart w:id="1092" w:name="_Toc521397560"/>
      <w:bookmarkStart w:id="1093" w:name="_Toc521397696"/>
      <w:bookmarkStart w:id="1094" w:name="_Toc525647613"/>
      <w:bookmarkStart w:id="1095" w:name="_Toc525647729"/>
      <w:bookmarkStart w:id="1096" w:name="_Toc525648211"/>
      <w:bookmarkStart w:id="1097" w:name="_Toc527651578"/>
      <w:bookmarkStart w:id="1098" w:name="_Toc2092339"/>
      <w:bookmarkStart w:id="1099" w:name="_Toc2092435"/>
      <w:bookmarkStart w:id="1100" w:name="_Toc2092531"/>
      <w:bookmarkStart w:id="1101" w:name="_Toc2238669"/>
      <w:bookmarkStart w:id="1102" w:name="_Toc2606936"/>
      <w:bookmarkStart w:id="1103" w:name="_Toc2698666"/>
      <w:bookmarkStart w:id="1104" w:name="_Toc3215759"/>
      <w:bookmarkStart w:id="1105" w:name="_Toc3215860"/>
      <w:bookmarkStart w:id="1106" w:name="_Toc3215963"/>
      <w:bookmarkStart w:id="1107" w:name="_Toc3216753"/>
      <w:bookmarkStart w:id="1108" w:name="_Toc3216812"/>
      <w:bookmarkStart w:id="1109" w:name="_Toc3216959"/>
      <w:bookmarkStart w:id="1110" w:name="_Toc3217017"/>
      <w:bookmarkStart w:id="1111" w:name="_Toc3217074"/>
      <w:bookmarkStart w:id="1112" w:name="_Toc3217137"/>
      <w:bookmarkStart w:id="1113" w:name="_Toc3217200"/>
      <w:bookmarkStart w:id="1114" w:name="_Toc3217257"/>
      <w:bookmarkStart w:id="1115" w:name="_Toc3217314"/>
      <w:bookmarkStart w:id="1116" w:name="_Toc3217372"/>
      <w:bookmarkStart w:id="1117" w:name="_Toc16582029"/>
      <w:bookmarkStart w:id="1118" w:name="_Toc16582393"/>
      <w:bookmarkStart w:id="1119" w:name="_Toc16582707"/>
      <w:bookmarkStart w:id="1120" w:name="_Toc16582030"/>
      <w:bookmarkStart w:id="1121" w:name="_Toc16582394"/>
      <w:bookmarkStart w:id="1122" w:name="_Toc16582708"/>
      <w:bookmarkStart w:id="1123" w:name="_Toc16582031"/>
      <w:bookmarkStart w:id="1124" w:name="_Toc16582395"/>
      <w:bookmarkStart w:id="1125" w:name="_Toc16582709"/>
      <w:bookmarkStart w:id="1126" w:name="_Toc16582039"/>
      <w:bookmarkStart w:id="1127" w:name="_Toc16582403"/>
      <w:bookmarkStart w:id="1128" w:name="_Toc16582717"/>
      <w:bookmarkStart w:id="1129" w:name="_Toc16582040"/>
      <w:bookmarkStart w:id="1130" w:name="_Toc16582404"/>
      <w:bookmarkStart w:id="1131" w:name="_Toc16582718"/>
      <w:bookmarkStart w:id="1132" w:name="_Toc16582041"/>
      <w:bookmarkStart w:id="1133" w:name="_Toc16582405"/>
      <w:bookmarkStart w:id="1134" w:name="_Toc16582719"/>
      <w:bookmarkStart w:id="1135" w:name="_Toc16582042"/>
      <w:bookmarkStart w:id="1136" w:name="_Toc16582406"/>
      <w:bookmarkStart w:id="1137" w:name="_Toc16582720"/>
      <w:bookmarkStart w:id="1138" w:name="_Toc16582043"/>
      <w:bookmarkStart w:id="1139" w:name="_Toc16582407"/>
      <w:bookmarkStart w:id="1140" w:name="_Toc16582721"/>
      <w:bookmarkStart w:id="1141" w:name="_Toc16582047"/>
      <w:bookmarkStart w:id="1142" w:name="_Toc16582411"/>
      <w:bookmarkStart w:id="1143" w:name="_Toc16582725"/>
      <w:bookmarkStart w:id="1144" w:name="_Toc16582048"/>
      <w:bookmarkStart w:id="1145" w:name="_Toc16582412"/>
      <w:bookmarkStart w:id="1146" w:name="_Toc16582726"/>
      <w:bookmarkStart w:id="1147" w:name="_Toc16582049"/>
      <w:bookmarkStart w:id="1148" w:name="_Toc16582413"/>
      <w:bookmarkStart w:id="1149" w:name="_Toc16582727"/>
      <w:bookmarkStart w:id="1150" w:name="_Toc16582051"/>
      <w:bookmarkStart w:id="1151" w:name="_Toc16582415"/>
      <w:bookmarkStart w:id="1152" w:name="_Toc16582729"/>
      <w:bookmarkStart w:id="1153" w:name="_Toc16582055"/>
      <w:bookmarkStart w:id="1154" w:name="_Toc16582419"/>
      <w:bookmarkStart w:id="1155" w:name="_Toc16582733"/>
      <w:bookmarkStart w:id="1156" w:name="_Toc16582057"/>
      <w:bookmarkStart w:id="1157" w:name="_Toc16582421"/>
      <w:bookmarkStart w:id="1158" w:name="_Toc16582735"/>
      <w:bookmarkStart w:id="1159" w:name="_Toc16582060"/>
      <w:bookmarkStart w:id="1160" w:name="_Toc16582424"/>
      <w:bookmarkStart w:id="1161" w:name="_Toc16582738"/>
      <w:bookmarkStart w:id="1162" w:name="_Toc16582062"/>
      <w:bookmarkStart w:id="1163" w:name="_Toc16582426"/>
      <w:bookmarkStart w:id="1164" w:name="_Toc16582740"/>
      <w:bookmarkStart w:id="1165" w:name="_Toc16582064"/>
      <w:bookmarkStart w:id="1166" w:name="_Toc16582428"/>
      <w:bookmarkStart w:id="1167" w:name="_Toc16582742"/>
      <w:bookmarkStart w:id="1168" w:name="_Toc16582066"/>
      <w:bookmarkStart w:id="1169" w:name="_Toc16582430"/>
      <w:bookmarkStart w:id="1170" w:name="_Toc16582744"/>
      <w:bookmarkStart w:id="1171" w:name="_Toc16582067"/>
      <w:bookmarkStart w:id="1172" w:name="_Toc16582431"/>
      <w:bookmarkStart w:id="1173" w:name="_Toc16582745"/>
      <w:bookmarkStart w:id="1174" w:name="_Toc16582068"/>
      <w:bookmarkStart w:id="1175" w:name="_Toc16582432"/>
      <w:bookmarkStart w:id="1176" w:name="_Toc16582746"/>
      <w:bookmarkStart w:id="1177" w:name="_Toc16582069"/>
      <w:bookmarkStart w:id="1178" w:name="_Toc16582433"/>
      <w:bookmarkStart w:id="1179" w:name="_Toc16582747"/>
      <w:bookmarkStart w:id="1180" w:name="_Toc16582070"/>
      <w:bookmarkStart w:id="1181" w:name="_Toc16582434"/>
      <w:bookmarkStart w:id="1182" w:name="_Toc16582748"/>
      <w:bookmarkStart w:id="1183" w:name="_Toc16582071"/>
      <w:bookmarkStart w:id="1184" w:name="_Toc16582435"/>
      <w:bookmarkStart w:id="1185" w:name="_Toc16582749"/>
      <w:bookmarkStart w:id="1186" w:name="_Toc16582072"/>
      <w:bookmarkStart w:id="1187" w:name="_Toc16582436"/>
      <w:bookmarkStart w:id="1188" w:name="_Toc16582750"/>
      <w:bookmarkStart w:id="1189" w:name="_Toc16582073"/>
      <w:bookmarkStart w:id="1190" w:name="_Toc16582437"/>
      <w:bookmarkStart w:id="1191" w:name="_Toc16582751"/>
      <w:bookmarkStart w:id="1192" w:name="_Toc16582074"/>
      <w:bookmarkStart w:id="1193" w:name="_Toc16582438"/>
      <w:bookmarkStart w:id="1194" w:name="_Toc16582752"/>
      <w:bookmarkStart w:id="1195" w:name="_Toc16582075"/>
      <w:bookmarkStart w:id="1196" w:name="_Toc16582439"/>
      <w:bookmarkStart w:id="1197" w:name="_Toc16582753"/>
      <w:bookmarkStart w:id="1198" w:name="_Toc16582076"/>
      <w:bookmarkStart w:id="1199" w:name="_Toc16582440"/>
      <w:bookmarkStart w:id="1200" w:name="_Toc16582754"/>
      <w:bookmarkStart w:id="1201" w:name="_Toc16582077"/>
      <w:bookmarkStart w:id="1202" w:name="_Toc16582441"/>
      <w:bookmarkStart w:id="1203" w:name="_Toc16582755"/>
      <w:bookmarkStart w:id="1204" w:name="_Toc16582081"/>
      <w:bookmarkStart w:id="1205" w:name="_Toc16582445"/>
      <w:bookmarkStart w:id="1206" w:name="_Toc16582759"/>
      <w:bookmarkStart w:id="1207" w:name="_Toc16582082"/>
      <w:bookmarkStart w:id="1208" w:name="_Toc16582446"/>
      <w:bookmarkStart w:id="1209" w:name="_Toc16582760"/>
      <w:bookmarkStart w:id="1210" w:name="_Toc16582084"/>
      <w:bookmarkStart w:id="1211" w:name="_Toc16582448"/>
      <w:bookmarkStart w:id="1212" w:name="_Toc16582762"/>
      <w:bookmarkStart w:id="1213" w:name="_Toc16582085"/>
      <w:bookmarkStart w:id="1214" w:name="_Toc16582449"/>
      <w:bookmarkStart w:id="1215" w:name="_Toc16582763"/>
      <w:bookmarkStart w:id="1216" w:name="_Toc16582086"/>
      <w:bookmarkStart w:id="1217" w:name="_Toc16582450"/>
      <w:bookmarkStart w:id="1218" w:name="_Toc16582764"/>
      <w:bookmarkStart w:id="1219" w:name="_Toc16582087"/>
      <w:bookmarkStart w:id="1220" w:name="_Toc16582451"/>
      <w:bookmarkStart w:id="1221" w:name="_Toc16582765"/>
      <w:bookmarkStart w:id="1222" w:name="_Toc16582088"/>
      <w:bookmarkStart w:id="1223" w:name="_Toc16582452"/>
      <w:bookmarkStart w:id="1224" w:name="_Toc16582766"/>
      <w:bookmarkStart w:id="1225" w:name="_Toc16582089"/>
      <w:bookmarkStart w:id="1226" w:name="_Toc16582453"/>
      <w:bookmarkStart w:id="1227" w:name="_Toc16582767"/>
      <w:bookmarkStart w:id="1228" w:name="_Toc16582090"/>
      <w:bookmarkStart w:id="1229" w:name="_Toc16582454"/>
      <w:bookmarkStart w:id="1230" w:name="_Toc16582768"/>
      <w:bookmarkStart w:id="1231" w:name="_Toc16582092"/>
      <w:bookmarkStart w:id="1232" w:name="_Toc16582456"/>
      <w:bookmarkStart w:id="1233" w:name="_Toc16582770"/>
      <w:bookmarkStart w:id="1234" w:name="_Toc16582093"/>
      <w:bookmarkStart w:id="1235" w:name="_Toc16582457"/>
      <w:bookmarkStart w:id="1236" w:name="_Toc16582771"/>
      <w:bookmarkStart w:id="1237" w:name="_Toc16582094"/>
      <w:bookmarkStart w:id="1238" w:name="_Toc16582458"/>
      <w:bookmarkStart w:id="1239" w:name="_Toc16582772"/>
      <w:bookmarkStart w:id="1240" w:name="_Toc16582096"/>
      <w:bookmarkStart w:id="1241" w:name="_Toc16582460"/>
      <w:bookmarkStart w:id="1242" w:name="_Toc16582774"/>
      <w:bookmarkStart w:id="1243" w:name="_Toc16582097"/>
      <w:bookmarkStart w:id="1244" w:name="_Toc16582461"/>
      <w:bookmarkStart w:id="1245" w:name="_Toc16582775"/>
      <w:bookmarkStart w:id="1246" w:name="_Toc16582099"/>
      <w:bookmarkStart w:id="1247" w:name="_Toc16582463"/>
      <w:bookmarkStart w:id="1248" w:name="_Toc16582777"/>
      <w:bookmarkStart w:id="1249" w:name="_Toc16582100"/>
      <w:bookmarkStart w:id="1250" w:name="_Toc16582464"/>
      <w:bookmarkStart w:id="1251" w:name="_Toc16582778"/>
      <w:bookmarkStart w:id="1252" w:name="_Toc16582102"/>
      <w:bookmarkStart w:id="1253" w:name="_Toc16582466"/>
      <w:bookmarkStart w:id="1254" w:name="_Toc16582780"/>
      <w:bookmarkStart w:id="1255" w:name="_Toc16582103"/>
      <w:bookmarkStart w:id="1256" w:name="_Toc16582467"/>
      <w:bookmarkStart w:id="1257" w:name="_Toc16582781"/>
      <w:bookmarkStart w:id="1258" w:name="_Toc16582104"/>
      <w:bookmarkStart w:id="1259" w:name="_Toc16582468"/>
      <w:bookmarkStart w:id="1260" w:name="_Toc16582782"/>
      <w:bookmarkStart w:id="1261" w:name="_Toc16582105"/>
      <w:bookmarkStart w:id="1262" w:name="_Toc16582469"/>
      <w:bookmarkStart w:id="1263" w:name="_Toc16582783"/>
      <w:bookmarkStart w:id="1264" w:name="_Toc16582107"/>
      <w:bookmarkStart w:id="1265" w:name="_Toc16582471"/>
      <w:bookmarkStart w:id="1266" w:name="_Toc16582785"/>
      <w:bookmarkStart w:id="1267" w:name="_Toc521335653"/>
      <w:bookmarkStart w:id="1268" w:name="_Toc521362681"/>
      <w:bookmarkStart w:id="1269" w:name="_Toc521393083"/>
      <w:bookmarkStart w:id="1270" w:name="_Toc521397572"/>
      <w:bookmarkStart w:id="1271" w:name="_Toc521397708"/>
      <w:bookmarkStart w:id="1272" w:name="_Toc521335654"/>
      <w:bookmarkStart w:id="1273" w:name="_Toc521362682"/>
      <w:bookmarkStart w:id="1274" w:name="_Toc521393084"/>
      <w:bookmarkStart w:id="1275" w:name="_Toc521397573"/>
      <w:bookmarkStart w:id="1276" w:name="_Toc521397709"/>
      <w:bookmarkStart w:id="1277" w:name="_Toc521335655"/>
      <w:bookmarkStart w:id="1278" w:name="_Toc521362683"/>
      <w:bookmarkStart w:id="1279" w:name="_Toc521393085"/>
      <w:bookmarkStart w:id="1280" w:name="_Toc521397574"/>
      <w:bookmarkStart w:id="1281" w:name="_Toc521397710"/>
      <w:bookmarkStart w:id="1282" w:name="_Toc521335656"/>
      <w:bookmarkStart w:id="1283" w:name="_Toc521362684"/>
      <w:bookmarkStart w:id="1284" w:name="_Toc521393086"/>
      <w:bookmarkStart w:id="1285" w:name="_Toc521397575"/>
      <w:bookmarkStart w:id="1286" w:name="_Toc521397711"/>
      <w:bookmarkStart w:id="1287" w:name="_Toc521335657"/>
      <w:bookmarkStart w:id="1288" w:name="_Toc521362685"/>
      <w:bookmarkStart w:id="1289" w:name="_Toc521393087"/>
      <w:bookmarkStart w:id="1290" w:name="_Toc521397576"/>
      <w:bookmarkStart w:id="1291" w:name="_Toc521397712"/>
      <w:bookmarkStart w:id="1292" w:name="_Toc521335658"/>
      <w:bookmarkStart w:id="1293" w:name="_Toc521362686"/>
      <w:bookmarkStart w:id="1294" w:name="_Toc521393088"/>
      <w:bookmarkStart w:id="1295" w:name="_Toc521397577"/>
      <w:bookmarkStart w:id="1296" w:name="_Toc521397713"/>
      <w:bookmarkStart w:id="1297" w:name="_Toc521335659"/>
      <w:bookmarkStart w:id="1298" w:name="_Toc521362687"/>
      <w:bookmarkStart w:id="1299" w:name="_Toc521393089"/>
      <w:bookmarkStart w:id="1300" w:name="_Toc521397578"/>
      <w:bookmarkStart w:id="1301" w:name="_Toc521397714"/>
      <w:bookmarkStart w:id="1302" w:name="_Toc521335660"/>
      <w:bookmarkStart w:id="1303" w:name="_Toc521362688"/>
      <w:bookmarkStart w:id="1304" w:name="_Toc521393090"/>
      <w:bookmarkStart w:id="1305" w:name="_Toc521397579"/>
      <w:bookmarkStart w:id="1306" w:name="_Toc521397715"/>
      <w:bookmarkStart w:id="1307" w:name="_Toc521335661"/>
      <w:bookmarkStart w:id="1308" w:name="_Toc521362689"/>
      <w:bookmarkStart w:id="1309" w:name="_Toc521393091"/>
      <w:bookmarkStart w:id="1310" w:name="_Toc521397580"/>
      <w:bookmarkStart w:id="1311" w:name="_Toc521397716"/>
      <w:bookmarkStart w:id="1312" w:name="_Toc521335662"/>
      <w:bookmarkStart w:id="1313" w:name="_Toc521362690"/>
      <w:bookmarkStart w:id="1314" w:name="_Toc521393092"/>
      <w:bookmarkStart w:id="1315" w:name="_Toc521397581"/>
      <w:bookmarkStart w:id="1316" w:name="_Toc521397717"/>
      <w:bookmarkStart w:id="1317" w:name="_Toc521335663"/>
      <w:bookmarkStart w:id="1318" w:name="_Toc521362691"/>
      <w:bookmarkStart w:id="1319" w:name="_Toc521393093"/>
      <w:bookmarkStart w:id="1320" w:name="_Toc521397582"/>
      <w:bookmarkStart w:id="1321" w:name="_Toc521397718"/>
      <w:bookmarkStart w:id="1322" w:name="_Toc16582108"/>
      <w:bookmarkStart w:id="1323" w:name="_Toc16582472"/>
      <w:bookmarkStart w:id="1324" w:name="_Toc16582786"/>
      <w:bookmarkStart w:id="1325" w:name="_Toc16582109"/>
      <w:bookmarkStart w:id="1326" w:name="_Toc16582473"/>
      <w:bookmarkStart w:id="1327" w:name="_Toc16582787"/>
      <w:bookmarkStart w:id="1328" w:name="_Toc16582110"/>
      <w:bookmarkStart w:id="1329" w:name="_Toc16582474"/>
      <w:bookmarkStart w:id="1330" w:name="_Toc16582788"/>
      <w:bookmarkStart w:id="1331" w:name="_Toc16582111"/>
      <w:bookmarkStart w:id="1332" w:name="_Toc16582475"/>
      <w:bookmarkStart w:id="1333" w:name="_Toc16582789"/>
      <w:bookmarkStart w:id="1334" w:name="_Toc16582112"/>
      <w:bookmarkStart w:id="1335" w:name="_Toc16582476"/>
      <w:bookmarkStart w:id="1336" w:name="_Toc16582790"/>
      <w:bookmarkStart w:id="1337" w:name="_Toc16582114"/>
      <w:bookmarkStart w:id="1338" w:name="_Toc16582478"/>
      <w:bookmarkStart w:id="1339" w:name="_Toc16582792"/>
      <w:bookmarkStart w:id="1340" w:name="_Toc16582115"/>
      <w:bookmarkStart w:id="1341" w:name="_Toc16582479"/>
      <w:bookmarkStart w:id="1342" w:name="_Toc16582793"/>
      <w:bookmarkStart w:id="1343" w:name="_Toc16582116"/>
      <w:bookmarkStart w:id="1344" w:name="_Toc16582480"/>
      <w:bookmarkStart w:id="1345" w:name="_Toc16582794"/>
      <w:bookmarkStart w:id="1346" w:name="_Toc16582117"/>
      <w:bookmarkStart w:id="1347" w:name="_Toc16582481"/>
      <w:bookmarkStart w:id="1348" w:name="_Toc16582795"/>
      <w:bookmarkStart w:id="1349" w:name="_Toc16582118"/>
      <w:bookmarkStart w:id="1350" w:name="_Toc16582482"/>
      <w:bookmarkStart w:id="1351" w:name="_Toc16582796"/>
      <w:bookmarkStart w:id="1352" w:name="_Toc521056179"/>
      <w:bookmarkStart w:id="1353" w:name="_Toc521056284"/>
      <w:bookmarkStart w:id="1354" w:name="_Toc521335678"/>
      <w:bookmarkStart w:id="1355" w:name="_Toc521362706"/>
      <w:bookmarkStart w:id="1356" w:name="_Toc521393108"/>
      <w:bookmarkStart w:id="1357" w:name="_Toc521397596"/>
      <w:bookmarkStart w:id="1358" w:name="_Toc521397732"/>
      <w:bookmarkStart w:id="1359" w:name="_Toc525647624"/>
      <w:bookmarkStart w:id="1360" w:name="_Toc525647740"/>
      <w:bookmarkStart w:id="1361" w:name="_Toc525648222"/>
      <w:bookmarkStart w:id="1362" w:name="_Toc527651589"/>
      <w:bookmarkStart w:id="1363" w:name="_Toc2092350"/>
      <w:bookmarkStart w:id="1364" w:name="_Toc2092446"/>
      <w:bookmarkStart w:id="1365" w:name="_Toc2092542"/>
      <w:bookmarkStart w:id="1366" w:name="_Toc2238680"/>
      <w:bookmarkStart w:id="1367" w:name="_Toc2606948"/>
      <w:bookmarkStart w:id="1368" w:name="_Toc2698679"/>
      <w:bookmarkStart w:id="1369" w:name="_Toc3215772"/>
      <w:bookmarkStart w:id="1370" w:name="_Toc3215873"/>
      <w:bookmarkStart w:id="1371" w:name="_Toc3215976"/>
      <w:bookmarkStart w:id="1372" w:name="_Toc3216757"/>
      <w:bookmarkStart w:id="1373" w:name="_Toc3216816"/>
      <w:bookmarkStart w:id="1374" w:name="_Toc3216963"/>
      <w:bookmarkStart w:id="1375" w:name="_Toc3217021"/>
      <w:bookmarkStart w:id="1376" w:name="_Toc3217078"/>
      <w:bookmarkStart w:id="1377" w:name="_Toc3217141"/>
      <w:bookmarkStart w:id="1378" w:name="_Toc3217204"/>
      <w:bookmarkStart w:id="1379" w:name="_Toc3217261"/>
      <w:bookmarkStart w:id="1380" w:name="_Toc3217318"/>
      <w:bookmarkStart w:id="1381" w:name="_Toc3217376"/>
      <w:bookmarkStart w:id="1382" w:name="_Toc16582119"/>
      <w:bookmarkStart w:id="1383" w:name="_Toc16582483"/>
      <w:bookmarkStart w:id="1384" w:name="_Toc16582797"/>
      <w:bookmarkStart w:id="1385" w:name="_Toc521335679"/>
      <w:bookmarkStart w:id="1386" w:name="_Toc521362707"/>
      <w:bookmarkStart w:id="1387" w:name="_Toc521393109"/>
      <w:bookmarkStart w:id="1388" w:name="_Toc521397597"/>
      <w:bookmarkStart w:id="1389" w:name="_Toc521397733"/>
      <w:bookmarkStart w:id="1390" w:name="_Toc525647625"/>
      <w:bookmarkStart w:id="1391" w:name="_Toc525647741"/>
      <w:bookmarkStart w:id="1392" w:name="_Toc525648223"/>
      <w:bookmarkStart w:id="1393" w:name="_Toc527651590"/>
      <w:bookmarkStart w:id="1394" w:name="_Toc2092351"/>
      <w:bookmarkStart w:id="1395" w:name="_Toc2092447"/>
      <w:bookmarkStart w:id="1396" w:name="_Toc2092543"/>
      <w:bookmarkStart w:id="1397" w:name="_Toc2238681"/>
      <w:bookmarkStart w:id="1398" w:name="_Toc2606949"/>
      <w:bookmarkStart w:id="1399" w:name="_Toc2698680"/>
      <w:bookmarkStart w:id="1400" w:name="_Toc3215773"/>
      <w:bookmarkStart w:id="1401" w:name="_Toc3215874"/>
      <w:bookmarkStart w:id="1402" w:name="_Toc3215977"/>
      <w:bookmarkStart w:id="1403" w:name="_Toc3216758"/>
      <w:bookmarkStart w:id="1404" w:name="_Toc3216817"/>
      <w:bookmarkStart w:id="1405" w:name="_Toc3216964"/>
      <w:bookmarkStart w:id="1406" w:name="_Toc3217022"/>
      <w:bookmarkStart w:id="1407" w:name="_Toc3217079"/>
      <w:bookmarkStart w:id="1408" w:name="_Toc3217142"/>
      <w:bookmarkStart w:id="1409" w:name="_Toc3217205"/>
      <w:bookmarkStart w:id="1410" w:name="_Toc3217262"/>
      <w:bookmarkStart w:id="1411" w:name="_Toc3217319"/>
      <w:bookmarkStart w:id="1412" w:name="_Toc3217377"/>
      <w:bookmarkStart w:id="1413" w:name="_Toc16582120"/>
      <w:bookmarkStart w:id="1414" w:name="_Toc16582484"/>
      <w:bookmarkStart w:id="1415" w:name="_Toc16582798"/>
      <w:bookmarkStart w:id="1416" w:name="_Toc521335680"/>
      <w:bookmarkStart w:id="1417" w:name="_Toc521362708"/>
      <w:bookmarkStart w:id="1418" w:name="_Toc521393110"/>
      <w:bookmarkStart w:id="1419" w:name="_Toc521397598"/>
      <w:bookmarkStart w:id="1420" w:name="_Toc521397734"/>
      <w:bookmarkStart w:id="1421" w:name="_Toc525647626"/>
      <w:bookmarkStart w:id="1422" w:name="_Toc525647742"/>
      <w:bookmarkStart w:id="1423" w:name="_Toc525648224"/>
      <w:bookmarkStart w:id="1424" w:name="_Toc527651591"/>
      <w:bookmarkStart w:id="1425" w:name="_Toc2092352"/>
      <w:bookmarkStart w:id="1426" w:name="_Toc2092448"/>
      <w:bookmarkStart w:id="1427" w:name="_Toc2092544"/>
      <w:bookmarkStart w:id="1428" w:name="_Toc2238682"/>
      <w:bookmarkStart w:id="1429" w:name="_Toc2606950"/>
      <w:bookmarkStart w:id="1430" w:name="_Toc2698681"/>
      <w:bookmarkStart w:id="1431" w:name="_Toc3215774"/>
      <w:bookmarkStart w:id="1432" w:name="_Toc3215875"/>
      <w:bookmarkStart w:id="1433" w:name="_Toc3215978"/>
      <w:bookmarkStart w:id="1434" w:name="_Toc3216759"/>
      <w:bookmarkStart w:id="1435" w:name="_Toc3216818"/>
      <w:bookmarkStart w:id="1436" w:name="_Toc3216965"/>
      <w:bookmarkStart w:id="1437" w:name="_Toc3217023"/>
      <w:bookmarkStart w:id="1438" w:name="_Toc3217080"/>
      <w:bookmarkStart w:id="1439" w:name="_Toc3217143"/>
      <w:bookmarkStart w:id="1440" w:name="_Toc3217206"/>
      <w:bookmarkStart w:id="1441" w:name="_Toc3217263"/>
      <w:bookmarkStart w:id="1442" w:name="_Toc3217320"/>
      <w:bookmarkStart w:id="1443" w:name="_Toc3217378"/>
      <w:bookmarkStart w:id="1444" w:name="_Toc16582121"/>
      <w:bookmarkStart w:id="1445" w:name="_Toc16582485"/>
      <w:bookmarkStart w:id="1446" w:name="_Toc16582799"/>
      <w:bookmarkStart w:id="1447" w:name="_Toc521335681"/>
      <w:bookmarkStart w:id="1448" w:name="_Toc521362709"/>
      <w:bookmarkStart w:id="1449" w:name="_Toc521393111"/>
      <w:bookmarkStart w:id="1450" w:name="_Toc521397599"/>
      <w:bookmarkStart w:id="1451" w:name="_Toc521397735"/>
      <w:bookmarkStart w:id="1452" w:name="_Toc525647627"/>
      <w:bookmarkStart w:id="1453" w:name="_Toc525647743"/>
      <w:bookmarkStart w:id="1454" w:name="_Toc525648225"/>
      <w:bookmarkStart w:id="1455" w:name="_Toc527651592"/>
      <w:bookmarkStart w:id="1456" w:name="_Toc2092353"/>
      <w:bookmarkStart w:id="1457" w:name="_Toc2092449"/>
      <w:bookmarkStart w:id="1458" w:name="_Toc2092545"/>
      <w:bookmarkStart w:id="1459" w:name="_Toc2238683"/>
      <w:bookmarkStart w:id="1460" w:name="_Toc2606951"/>
      <w:bookmarkStart w:id="1461" w:name="_Toc2698682"/>
      <w:bookmarkStart w:id="1462" w:name="_Toc3215775"/>
      <w:bookmarkStart w:id="1463" w:name="_Toc3215876"/>
      <w:bookmarkStart w:id="1464" w:name="_Toc3215979"/>
      <w:bookmarkStart w:id="1465" w:name="_Toc3216760"/>
      <w:bookmarkStart w:id="1466" w:name="_Toc3216819"/>
      <w:bookmarkStart w:id="1467" w:name="_Toc3216966"/>
      <w:bookmarkStart w:id="1468" w:name="_Toc3217024"/>
      <w:bookmarkStart w:id="1469" w:name="_Toc3217081"/>
      <w:bookmarkStart w:id="1470" w:name="_Toc3217144"/>
      <w:bookmarkStart w:id="1471" w:name="_Toc3217207"/>
      <w:bookmarkStart w:id="1472" w:name="_Toc3217264"/>
      <w:bookmarkStart w:id="1473" w:name="_Toc3217321"/>
      <w:bookmarkStart w:id="1474" w:name="_Toc3217379"/>
      <w:bookmarkStart w:id="1475" w:name="_Toc16582122"/>
      <w:bookmarkStart w:id="1476" w:name="_Toc16582486"/>
      <w:bookmarkStart w:id="1477" w:name="_Toc16582800"/>
      <w:bookmarkStart w:id="1478" w:name="_Toc521335682"/>
      <w:bookmarkStart w:id="1479" w:name="_Toc521362710"/>
      <w:bookmarkStart w:id="1480" w:name="_Toc521393112"/>
      <w:bookmarkStart w:id="1481" w:name="_Toc521397600"/>
      <w:bookmarkStart w:id="1482" w:name="_Toc521397736"/>
      <w:bookmarkStart w:id="1483" w:name="_Toc525647628"/>
      <w:bookmarkStart w:id="1484" w:name="_Toc525647744"/>
      <w:bookmarkStart w:id="1485" w:name="_Toc525648226"/>
      <w:bookmarkStart w:id="1486" w:name="_Toc527651593"/>
      <w:bookmarkStart w:id="1487" w:name="_Toc2092354"/>
      <w:bookmarkStart w:id="1488" w:name="_Toc2092450"/>
      <w:bookmarkStart w:id="1489" w:name="_Toc2092546"/>
      <w:bookmarkStart w:id="1490" w:name="_Toc2238684"/>
      <w:bookmarkStart w:id="1491" w:name="_Toc2606952"/>
      <w:bookmarkStart w:id="1492" w:name="_Toc2698683"/>
      <w:bookmarkStart w:id="1493" w:name="_Toc3215776"/>
      <w:bookmarkStart w:id="1494" w:name="_Toc3215877"/>
      <w:bookmarkStart w:id="1495" w:name="_Toc3215980"/>
      <w:bookmarkStart w:id="1496" w:name="_Toc3216761"/>
      <w:bookmarkStart w:id="1497" w:name="_Toc3216820"/>
      <w:bookmarkStart w:id="1498" w:name="_Toc3216967"/>
      <w:bookmarkStart w:id="1499" w:name="_Toc3217025"/>
      <w:bookmarkStart w:id="1500" w:name="_Toc3217082"/>
      <w:bookmarkStart w:id="1501" w:name="_Toc3217145"/>
      <w:bookmarkStart w:id="1502" w:name="_Toc3217208"/>
      <w:bookmarkStart w:id="1503" w:name="_Toc3217265"/>
      <w:bookmarkStart w:id="1504" w:name="_Toc3217322"/>
      <w:bookmarkStart w:id="1505" w:name="_Toc3217380"/>
      <w:bookmarkStart w:id="1506" w:name="_Toc16582123"/>
      <w:bookmarkStart w:id="1507" w:name="_Toc16582487"/>
      <w:bookmarkStart w:id="1508" w:name="_Toc16582801"/>
      <w:bookmarkStart w:id="1509" w:name="_Toc521335683"/>
      <w:bookmarkStart w:id="1510" w:name="_Toc521362711"/>
      <w:bookmarkStart w:id="1511" w:name="_Toc521393113"/>
      <w:bookmarkStart w:id="1512" w:name="_Toc521397601"/>
      <w:bookmarkStart w:id="1513" w:name="_Toc521397737"/>
      <w:bookmarkStart w:id="1514" w:name="_Toc525647629"/>
      <w:bookmarkStart w:id="1515" w:name="_Toc525647745"/>
      <w:bookmarkStart w:id="1516" w:name="_Toc525648227"/>
      <w:bookmarkStart w:id="1517" w:name="_Toc527651594"/>
      <w:bookmarkStart w:id="1518" w:name="_Toc2092355"/>
      <w:bookmarkStart w:id="1519" w:name="_Toc2092451"/>
      <w:bookmarkStart w:id="1520" w:name="_Toc2092547"/>
      <w:bookmarkStart w:id="1521" w:name="_Toc2238685"/>
      <w:bookmarkStart w:id="1522" w:name="_Toc2606953"/>
      <w:bookmarkStart w:id="1523" w:name="_Toc2698684"/>
      <w:bookmarkStart w:id="1524" w:name="_Toc3215777"/>
      <w:bookmarkStart w:id="1525" w:name="_Toc3215878"/>
      <w:bookmarkStart w:id="1526" w:name="_Toc3215981"/>
      <w:bookmarkStart w:id="1527" w:name="_Toc3216762"/>
      <w:bookmarkStart w:id="1528" w:name="_Toc3216821"/>
      <w:bookmarkStart w:id="1529" w:name="_Toc3216968"/>
      <w:bookmarkStart w:id="1530" w:name="_Toc3217026"/>
      <w:bookmarkStart w:id="1531" w:name="_Toc3217083"/>
      <w:bookmarkStart w:id="1532" w:name="_Toc3217146"/>
      <w:bookmarkStart w:id="1533" w:name="_Toc3217209"/>
      <w:bookmarkStart w:id="1534" w:name="_Toc3217266"/>
      <w:bookmarkStart w:id="1535" w:name="_Toc3217323"/>
      <w:bookmarkStart w:id="1536" w:name="_Toc3217381"/>
      <w:bookmarkStart w:id="1537" w:name="_Toc16582124"/>
      <w:bookmarkStart w:id="1538" w:name="_Toc16582488"/>
      <w:bookmarkStart w:id="1539" w:name="_Toc16582802"/>
      <w:bookmarkStart w:id="1540" w:name="_Toc521335684"/>
      <w:bookmarkStart w:id="1541" w:name="_Toc521362712"/>
      <w:bookmarkStart w:id="1542" w:name="_Toc521393114"/>
      <w:bookmarkStart w:id="1543" w:name="_Toc521397602"/>
      <w:bookmarkStart w:id="1544" w:name="_Toc521397738"/>
      <w:bookmarkStart w:id="1545" w:name="_Toc525647630"/>
      <w:bookmarkStart w:id="1546" w:name="_Toc525647746"/>
      <w:bookmarkStart w:id="1547" w:name="_Toc525648228"/>
      <w:bookmarkStart w:id="1548" w:name="_Toc527651595"/>
      <w:bookmarkStart w:id="1549" w:name="_Toc2092356"/>
      <w:bookmarkStart w:id="1550" w:name="_Toc2092452"/>
      <w:bookmarkStart w:id="1551" w:name="_Toc2092548"/>
      <w:bookmarkStart w:id="1552" w:name="_Toc2238686"/>
      <w:bookmarkStart w:id="1553" w:name="_Toc2606954"/>
      <w:bookmarkStart w:id="1554" w:name="_Toc2698685"/>
      <w:bookmarkStart w:id="1555" w:name="_Toc3215778"/>
      <w:bookmarkStart w:id="1556" w:name="_Toc3215879"/>
      <w:bookmarkStart w:id="1557" w:name="_Toc3215982"/>
      <w:bookmarkStart w:id="1558" w:name="_Toc3216763"/>
      <w:bookmarkStart w:id="1559" w:name="_Toc3216822"/>
      <w:bookmarkStart w:id="1560" w:name="_Toc3216969"/>
      <w:bookmarkStart w:id="1561" w:name="_Toc3217027"/>
      <w:bookmarkStart w:id="1562" w:name="_Toc3217084"/>
      <w:bookmarkStart w:id="1563" w:name="_Toc3217147"/>
      <w:bookmarkStart w:id="1564" w:name="_Toc3217210"/>
      <w:bookmarkStart w:id="1565" w:name="_Toc3217267"/>
      <w:bookmarkStart w:id="1566" w:name="_Toc3217324"/>
      <w:bookmarkStart w:id="1567" w:name="_Toc3217382"/>
      <w:bookmarkStart w:id="1568" w:name="_Toc16582125"/>
      <w:bookmarkStart w:id="1569" w:name="_Toc16582489"/>
      <w:bookmarkStart w:id="1570" w:name="_Toc16582803"/>
      <w:bookmarkStart w:id="1571" w:name="_Toc521335685"/>
      <w:bookmarkStart w:id="1572" w:name="_Toc521362713"/>
      <w:bookmarkStart w:id="1573" w:name="_Toc521393115"/>
      <w:bookmarkStart w:id="1574" w:name="_Toc521397603"/>
      <w:bookmarkStart w:id="1575" w:name="_Toc521397739"/>
      <w:bookmarkStart w:id="1576" w:name="_Toc525647631"/>
      <w:bookmarkStart w:id="1577" w:name="_Toc525647747"/>
      <w:bookmarkStart w:id="1578" w:name="_Toc525648229"/>
      <w:bookmarkStart w:id="1579" w:name="_Toc527651596"/>
      <w:bookmarkStart w:id="1580" w:name="_Toc2092357"/>
      <w:bookmarkStart w:id="1581" w:name="_Toc2092453"/>
      <w:bookmarkStart w:id="1582" w:name="_Toc2092549"/>
      <w:bookmarkStart w:id="1583" w:name="_Toc2238687"/>
      <w:bookmarkStart w:id="1584" w:name="_Toc2606955"/>
      <w:bookmarkStart w:id="1585" w:name="_Toc2698686"/>
      <w:bookmarkStart w:id="1586" w:name="_Toc3215779"/>
      <w:bookmarkStart w:id="1587" w:name="_Toc3215880"/>
      <w:bookmarkStart w:id="1588" w:name="_Toc3215983"/>
      <w:bookmarkStart w:id="1589" w:name="_Toc3216764"/>
      <w:bookmarkStart w:id="1590" w:name="_Toc3216823"/>
      <w:bookmarkStart w:id="1591" w:name="_Toc3216970"/>
      <w:bookmarkStart w:id="1592" w:name="_Toc3217028"/>
      <w:bookmarkStart w:id="1593" w:name="_Toc3217085"/>
      <w:bookmarkStart w:id="1594" w:name="_Toc3217148"/>
      <w:bookmarkStart w:id="1595" w:name="_Toc3217211"/>
      <w:bookmarkStart w:id="1596" w:name="_Toc3217268"/>
      <w:bookmarkStart w:id="1597" w:name="_Toc3217325"/>
      <w:bookmarkStart w:id="1598" w:name="_Toc3217383"/>
      <w:bookmarkStart w:id="1599" w:name="_Toc16582126"/>
      <w:bookmarkStart w:id="1600" w:name="_Toc16582490"/>
      <w:bookmarkStart w:id="1601" w:name="_Toc16582804"/>
      <w:bookmarkStart w:id="1602" w:name="_Toc521335686"/>
      <w:bookmarkStart w:id="1603" w:name="_Toc521362714"/>
      <w:bookmarkStart w:id="1604" w:name="_Toc521393116"/>
      <w:bookmarkStart w:id="1605" w:name="_Toc521397604"/>
      <w:bookmarkStart w:id="1606" w:name="_Toc521397740"/>
      <w:bookmarkStart w:id="1607" w:name="_Toc525647632"/>
      <w:bookmarkStart w:id="1608" w:name="_Toc525647748"/>
      <w:bookmarkStart w:id="1609" w:name="_Toc525648230"/>
      <w:bookmarkStart w:id="1610" w:name="_Toc527651597"/>
      <w:bookmarkStart w:id="1611" w:name="_Toc2092358"/>
      <w:bookmarkStart w:id="1612" w:name="_Toc2092454"/>
      <w:bookmarkStart w:id="1613" w:name="_Toc2092550"/>
      <w:bookmarkStart w:id="1614" w:name="_Toc2238688"/>
      <w:bookmarkStart w:id="1615" w:name="_Toc2606956"/>
      <w:bookmarkStart w:id="1616" w:name="_Toc2698687"/>
      <w:bookmarkStart w:id="1617" w:name="_Toc3215780"/>
      <w:bookmarkStart w:id="1618" w:name="_Toc3215881"/>
      <w:bookmarkStart w:id="1619" w:name="_Toc3215984"/>
      <w:bookmarkStart w:id="1620" w:name="_Toc3216765"/>
      <w:bookmarkStart w:id="1621" w:name="_Toc3216824"/>
      <w:bookmarkStart w:id="1622" w:name="_Toc3216971"/>
      <w:bookmarkStart w:id="1623" w:name="_Toc3217029"/>
      <w:bookmarkStart w:id="1624" w:name="_Toc3217086"/>
      <w:bookmarkStart w:id="1625" w:name="_Toc3217149"/>
      <w:bookmarkStart w:id="1626" w:name="_Toc3217212"/>
      <w:bookmarkStart w:id="1627" w:name="_Toc3217269"/>
      <w:bookmarkStart w:id="1628" w:name="_Toc3217326"/>
      <w:bookmarkStart w:id="1629" w:name="_Toc3217384"/>
      <w:bookmarkStart w:id="1630" w:name="_Toc16582127"/>
      <w:bookmarkStart w:id="1631" w:name="_Toc16582491"/>
      <w:bookmarkStart w:id="1632" w:name="_Toc16582805"/>
      <w:bookmarkStart w:id="1633" w:name="_Toc521335687"/>
      <w:bookmarkStart w:id="1634" w:name="_Toc521362715"/>
      <w:bookmarkStart w:id="1635" w:name="_Toc521393117"/>
      <w:bookmarkStart w:id="1636" w:name="_Toc521397605"/>
      <w:bookmarkStart w:id="1637" w:name="_Toc521397741"/>
      <w:bookmarkStart w:id="1638" w:name="_Toc525647633"/>
      <w:bookmarkStart w:id="1639" w:name="_Toc525647749"/>
      <w:bookmarkStart w:id="1640" w:name="_Toc525648231"/>
      <w:bookmarkStart w:id="1641" w:name="_Toc527651598"/>
      <w:bookmarkStart w:id="1642" w:name="_Toc2092359"/>
      <w:bookmarkStart w:id="1643" w:name="_Toc2092455"/>
      <w:bookmarkStart w:id="1644" w:name="_Toc2092551"/>
      <w:bookmarkStart w:id="1645" w:name="_Toc2238689"/>
      <w:bookmarkStart w:id="1646" w:name="_Toc2606957"/>
      <w:bookmarkStart w:id="1647" w:name="_Toc2698688"/>
      <w:bookmarkStart w:id="1648" w:name="_Toc3215781"/>
      <w:bookmarkStart w:id="1649" w:name="_Toc3215882"/>
      <w:bookmarkStart w:id="1650" w:name="_Toc3215985"/>
      <w:bookmarkStart w:id="1651" w:name="_Toc3216766"/>
      <w:bookmarkStart w:id="1652" w:name="_Toc3216825"/>
      <w:bookmarkStart w:id="1653" w:name="_Toc3216972"/>
      <w:bookmarkStart w:id="1654" w:name="_Toc3217030"/>
      <w:bookmarkStart w:id="1655" w:name="_Toc3217087"/>
      <w:bookmarkStart w:id="1656" w:name="_Toc3217150"/>
      <w:bookmarkStart w:id="1657" w:name="_Toc3217213"/>
      <w:bookmarkStart w:id="1658" w:name="_Toc3217270"/>
      <w:bookmarkStart w:id="1659" w:name="_Toc3217327"/>
      <w:bookmarkStart w:id="1660" w:name="_Toc3217385"/>
      <w:bookmarkStart w:id="1661" w:name="_Toc16582128"/>
      <w:bookmarkStart w:id="1662" w:name="_Toc16582492"/>
      <w:bookmarkStart w:id="1663" w:name="_Toc16582806"/>
      <w:bookmarkStart w:id="1664" w:name="_Toc521335688"/>
      <w:bookmarkStart w:id="1665" w:name="_Toc521362716"/>
      <w:bookmarkStart w:id="1666" w:name="_Toc521393118"/>
      <w:bookmarkStart w:id="1667" w:name="_Toc521397606"/>
      <w:bookmarkStart w:id="1668" w:name="_Toc521397742"/>
      <w:bookmarkStart w:id="1669" w:name="_Toc525647634"/>
      <w:bookmarkStart w:id="1670" w:name="_Toc525647750"/>
      <w:bookmarkStart w:id="1671" w:name="_Toc525648232"/>
      <w:bookmarkStart w:id="1672" w:name="_Toc527651599"/>
      <w:bookmarkStart w:id="1673" w:name="_Toc2092360"/>
      <w:bookmarkStart w:id="1674" w:name="_Toc2092456"/>
      <w:bookmarkStart w:id="1675" w:name="_Toc2092552"/>
      <w:bookmarkStart w:id="1676" w:name="_Toc2238690"/>
      <w:bookmarkStart w:id="1677" w:name="_Toc2606958"/>
      <w:bookmarkStart w:id="1678" w:name="_Toc2698689"/>
      <w:bookmarkStart w:id="1679" w:name="_Toc3215782"/>
      <w:bookmarkStart w:id="1680" w:name="_Toc3215883"/>
      <w:bookmarkStart w:id="1681" w:name="_Toc3215986"/>
      <w:bookmarkStart w:id="1682" w:name="_Toc3216767"/>
      <w:bookmarkStart w:id="1683" w:name="_Toc3216826"/>
      <w:bookmarkStart w:id="1684" w:name="_Toc3216973"/>
      <w:bookmarkStart w:id="1685" w:name="_Toc3217031"/>
      <w:bookmarkStart w:id="1686" w:name="_Toc3217088"/>
      <w:bookmarkStart w:id="1687" w:name="_Toc3217151"/>
      <w:bookmarkStart w:id="1688" w:name="_Toc3217214"/>
      <w:bookmarkStart w:id="1689" w:name="_Toc3217271"/>
      <w:bookmarkStart w:id="1690" w:name="_Toc3217328"/>
      <w:bookmarkStart w:id="1691" w:name="_Toc3217386"/>
      <w:bookmarkStart w:id="1692" w:name="_Toc16582129"/>
      <w:bookmarkStart w:id="1693" w:name="_Toc16582493"/>
      <w:bookmarkStart w:id="1694" w:name="_Toc16582807"/>
      <w:bookmarkStart w:id="1695" w:name="_Toc16582131"/>
      <w:bookmarkStart w:id="1696" w:name="_Toc16582495"/>
      <w:bookmarkStart w:id="1697" w:name="_Toc16582809"/>
      <w:bookmarkStart w:id="1698" w:name="_Toc520821003"/>
      <w:bookmarkStart w:id="1699" w:name="_Toc521056190"/>
      <w:bookmarkStart w:id="1700" w:name="_Toc521056295"/>
      <w:bookmarkStart w:id="1701" w:name="_Toc521335690"/>
      <w:bookmarkStart w:id="1702" w:name="_Toc521362718"/>
      <w:bookmarkStart w:id="1703" w:name="_Toc521393120"/>
      <w:bookmarkStart w:id="1704" w:name="_Toc521397608"/>
      <w:bookmarkStart w:id="1705" w:name="_Toc521397744"/>
      <w:bookmarkStart w:id="1706" w:name="_Toc525647636"/>
      <w:bookmarkStart w:id="1707" w:name="_Toc525647752"/>
      <w:bookmarkStart w:id="1708" w:name="_Toc525648234"/>
      <w:bookmarkStart w:id="1709" w:name="_Toc527651601"/>
      <w:bookmarkStart w:id="1710" w:name="_Toc2092362"/>
      <w:bookmarkStart w:id="1711" w:name="_Toc2092458"/>
      <w:bookmarkStart w:id="1712" w:name="_Toc2092554"/>
      <w:bookmarkStart w:id="1713" w:name="_Toc2238692"/>
      <w:bookmarkStart w:id="1714" w:name="_Toc2606960"/>
      <w:bookmarkStart w:id="1715" w:name="_Toc2698691"/>
      <w:bookmarkStart w:id="1716" w:name="_Toc3215784"/>
      <w:bookmarkStart w:id="1717" w:name="_Toc3215885"/>
      <w:bookmarkStart w:id="1718" w:name="_Toc3215988"/>
      <w:bookmarkStart w:id="1719" w:name="_Toc3216768"/>
      <w:bookmarkStart w:id="1720" w:name="_Toc3216827"/>
      <w:bookmarkStart w:id="1721" w:name="_Toc3216974"/>
      <w:bookmarkStart w:id="1722" w:name="_Toc3217032"/>
      <w:bookmarkStart w:id="1723" w:name="_Toc3217089"/>
      <w:bookmarkStart w:id="1724" w:name="_Toc3217152"/>
      <w:bookmarkStart w:id="1725" w:name="_Toc3217215"/>
      <w:bookmarkStart w:id="1726" w:name="_Toc3217272"/>
      <w:bookmarkStart w:id="1727" w:name="_Toc3217329"/>
      <w:bookmarkStart w:id="1728" w:name="_Toc3217387"/>
      <w:bookmarkStart w:id="1729" w:name="_Toc16582132"/>
      <w:bookmarkStart w:id="1730" w:name="_Toc16582496"/>
      <w:bookmarkStart w:id="1731" w:name="_Toc16582810"/>
      <w:bookmarkStart w:id="1732" w:name="_Toc521335691"/>
      <w:bookmarkStart w:id="1733" w:name="_Toc521362719"/>
      <w:bookmarkStart w:id="1734" w:name="_Toc521393121"/>
      <w:bookmarkStart w:id="1735" w:name="_Toc521397609"/>
      <w:bookmarkStart w:id="1736" w:name="_Toc521397745"/>
      <w:bookmarkStart w:id="1737" w:name="_Toc525647637"/>
      <w:bookmarkStart w:id="1738" w:name="_Toc525647753"/>
      <w:bookmarkStart w:id="1739" w:name="_Toc525648235"/>
      <w:bookmarkStart w:id="1740" w:name="_Toc527651602"/>
      <w:bookmarkStart w:id="1741" w:name="_Toc2092363"/>
      <w:bookmarkStart w:id="1742" w:name="_Toc2092459"/>
      <w:bookmarkStart w:id="1743" w:name="_Toc2092555"/>
      <w:bookmarkStart w:id="1744" w:name="_Toc2238693"/>
      <w:bookmarkStart w:id="1745" w:name="_Toc2606961"/>
      <w:bookmarkStart w:id="1746" w:name="_Toc2698692"/>
      <w:bookmarkStart w:id="1747" w:name="_Toc3215785"/>
      <w:bookmarkStart w:id="1748" w:name="_Toc3215886"/>
      <w:bookmarkStart w:id="1749" w:name="_Toc3215989"/>
      <w:bookmarkStart w:id="1750" w:name="_Toc3216769"/>
      <w:bookmarkStart w:id="1751" w:name="_Toc3216828"/>
      <w:bookmarkStart w:id="1752" w:name="_Toc3216975"/>
      <w:bookmarkStart w:id="1753" w:name="_Toc3217033"/>
      <w:bookmarkStart w:id="1754" w:name="_Toc3217090"/>
      <w:bookmarkStart w:id="1755" w:name="_Toc3217153"/>
      <w:bookmarkStart w:id="1756" w:name="_Toc3217216"/>
      <w:bookmarkStart w:id="1757" w:name="_Toc3217273"/>
      <w:bookmarkStart w:id="1758" w:name="_Toc3217330"/>
      <w:bookmarkStart w:id="1759" w:name="_Toc3217388"/>
      <w:bookmarkStart w:id="1760" w:name="_Toc16582133"/>
      <w:bookmarkStart w:id="1761" w:name="_Toc16582497"/>
      <w:bookmarkStart w:id="1762" w:name="_Toc16582811"/>
      <w:bookmarkStart w:id="1763" w:name="_Toc16582134"/>
      <w:bookmarkStart w:id="1764" w:name="_Toc16582498"/>
      <w:bookmarkStart w:id="1765" w:name="_Toc16582812"/>
      <w:bookmarkStart w:id="1766" w:name="_Toc16582135"/>
      <w:bookmarkStart w:id="1767" w:name="_Toc16582499"/>
      <w:bookmarkStart w:id="1768" w:name="_Toc16582813"/>
      <w:bookmarkStart w:id="1769" w:name="_Toc16582136"/>
      <w:bookmarkStart w:id="1770" w:name="_Toc16582500"/>
      <w:bookmarkStart w:id="1771" w:name="_Toc16582814"/>
      <w:bookmarkStart w:id="1772" w:name="_Toc16582137"/>
      <w:bookmarkStart w:id="1773" w:name="_Toc16582501"/>
      <w:bookmarkStart w:id="1774" w:name="_Toc16582815"/>
      <w:bookmarkStart w:id="1775" w:name="_Toc16582138"/>
      <w:bookmarkStart w:id="1776" w:name="_Toc16582502"/>
      <w:bookmarkStart w:id="1777" w:name="_Toc16582816"/>
      <w:bookmarkStart w:id="1778" w:name="_Toc16582139"/>
      <w:bookmarkStart w:id="1779" w:name="_Toc16582503"/>
      <w:bookmarkStart w:id="1780" w:name="_Toc16582817"/>
      <w:bookmarkStart w:id="1781" w:name="_Toc16582140"/>
      <w:bookmarkStart w:id="1782" w:name="_Toc16582504"/>
      <w:bookmarkStart w:id="1783" w:name="_Toc16582818"/>
      <w:bookmarkStart w:id="1784" w:name="_Toc16582141"/>
      <w:bookmarkStart w:id="1785" w:name="_Toc16582505"/>
      <w:bookmarkStart w:id="1786" w:name="_Toc16582819"/>
      <w:bookmarkStart w:id="1787" w:name="_Toc16582142"/>
      <w:bookmarkStart w:id="1788" w:name="_Toc16582506"/>
      <w:bookmarkStart w:id="1789" w:name="_Toc16582820"/>
      <w:bookmarkStart w:id="1790" w:name="_Toc16582143"/>
      <w:bookmarkStart w:id="1791" w:name="_Toc16582507"/>
      <w:bookmarkStart w:id="1792" w:name="_Toc16582821"/>
      <w:bookmarkStart w:id="1793" w:name="_Toc16582144"/>
      <w:bookmarkStart w:id="1794" w:name="_Toc16582508"/>
      <w:bookmarkStart w:id="1795" w:name="_Toc16582822"/>
      <w:bookmarkStart w:id="1796" w:name="_Toc16582145"/>
      <w:bookmarkStart w:id="1797" w:name="_Toc16582509"/>
      <w:bookmarkStart w:id="1798" w:name="_Toc16582823"/>
      <w:bookmarkStart w:id="1799" w:name="_Toc16582146"/>
      <w:bookmarkStart w:id="1800" w:name="_Toc16582510"/>
      <w:bookmarkStart w:id="1801" w:name="_Toc16582824"/>
      <w:bookmarkStart w:id="1802" w:name="_Toc16582147"/>
      <w:bookmarkStart w:id="1803" w:name="_Toc16582511"/>
      <w:bookmarkStart w:id="1804" w:name="_Toc16582825"/>
      <w:bookmarkStart w:id="1805" w:name="_Toc16582148"/>
      <w:bookmarkStart w:id="1806" w:name="_Toc16582512"/>
      <w:bookmarkStart w:id="1807" w:name="_Toc16582826"/>
      <w:bookmarkStart w:id="1808" w:name="_Toc16582149"/>
      <w:bookmarkStart w:id="1809" w:name="_Toc16582513"/>
      <w:bookmarkStart w:id="1810" w:name="_Toc16582827"/>
      <w:bookmarkStart w:id="1811" w:name="_Toc16582150"/>
      <w:bookmarkStart w:id="1812" w:name="_Toc16582514"/>
      <w:bookmarkStart w:id="1813" w:name="_Toc16582828"/>
      <w:bookmarkStart w:id="1814" w:name="_Toc16582151"/>
      <w:bookmarkStart w:id="1815" w:name="_Toc16582515"/>
      <w:bookmarkStart w:id="1816" w:name="_Toc16582829"/>
      <w:bookmarkStart w:id="1817" w:name="_Toc16582152"/>
      <w:bookmarkStart w:id="1818" w:name="_Toc16582516"/>
      <w:bookmarkStart w:id="1819" w:name="_Toc16582830"/>
      <w:bookmarkStart w:id="1820" w:name="_Toc16582153"/>
      <w:bookmarkStart w:id="1821" w:name="_Toc16582517"/>
      <w:bookmarkStart w:id="1822" w:name="_Toc16582831"/>
      <w:bookmarkStart w:id="1823" w:name="_Toc16582154"/>
      <w:bookmarkStart w:id="1824" w:name="_Toc16582518"/>
      <w:bookmarkStart w:id="1825" w:name="_Toc16582832"/>
      <w:bookmarkStart w:id="1826" w:name="_Toc16582155"/>
      <w:bookmarkStart w:id="1827" w:name="_Toc16582519"/>
      <w:bookmarkStart w:id="1828" w:name="_Toc16582833"/>
      <w:bookmarkStart w:id="1829" w:name="_Toc16582156"/>
      <w:bookmarkStart w:id="1830" w:name="_Toc16582520"/>
      <w:bookmarkStart w:id="1831" w:name="_Toc16582834"/>
      <w:bookmarkStart w:id="1832" w:name="_Toc16582158"/>
      <w:bookmarkStart w:id="1833" w:name="_Toc16582522"/>
      <w:bookmarkStart w:id="1834" w:name="_Toc16582836"/>
      <w:bookmarkStart w:id="1835" w:name="_Toc16582160"/>
      <w:bookmarkStart w:id="1836" w:name="_Toc16582524"/>
      <w:bookmarkStart w:id="1837" w:name="_Toc16582838"/>
      <w:bookmarkStart w:id="1838" w:name="_Toc16582162"/>
      <w:bookmarkStart w:id="1839" w:name="_Toc16582526"/>
      <w:bookmarkStart w:id="1840" w:name="_Toc16582840"/>
      <w:bookmarkStart w:id="1841" w:name="_Toc16582166"/>
      <w:bookmarkStart w:id="1842" w:name="_Toc16582530"/>
      <w:bookmarkStart w:id="1843" w:name="_Toc16582844"/>
      <w:bookmarkStart w:id="1844" w:name="_Toc16582167"/>
      <w:bookmarkStart w:id="1845" w:name="_Toc16582531"/>
      <w:bookmarkStart w:id="1846" w:name="_Toc16582845"/>
      <w:bookmarkStart w:id="1847" w:name="_Toc520821008"/>
      <w:bookmarkStart w:id="1848" w:name="_Toc521056195"/>
      <w:bookmarkStart w:id="1849" w:name="_Toc521056300"/>
      <w:bookmarkStart w:id="1850" w:name="_Toc521335695"/>
      <w:bookmarkStart w:id="1851" w:name="_Toc521362723"/>
      <w:bookmarkStart w:id="1852" w:name="_Toc521393125"/>
      <w:bookmarkStart w:id="1853" w:name="_Toc521397612"/>
      <w:bookmarkStart w:id="1854" w:name="_Toc521397748"/>
      <w:bookmarkStart w:id="1855" w:name="_Toc521056197"/>
      <w:bookmarkStart w:id="1856" w:name="_Toc521056302"/>
      <w:bookmarkStart w:id="1857" w:name="_Toc521335697"/>
      <w:bookmarkStart w:id="1858" w:name="_Toc521362725"/>
      <w:bookmarkStart w:id="1859" w:name="_Toc521393127"/>
      <w:bookmarkStart w:id="1860" w:name="_Toc521397614"/>
      <w:bookmarkStart w:id="1861" w:name="_Toc521397750"/>
      <w:bookmarkStart w:id="1862" w:name="_Toc16582168"/>
      <w:bookmarkStart w:id="1863" w:name="_Toc16582532"/>
      <w:bookmarkStart w:id="1864" w:name="_Toc16582846"/>
      <w:bookmarkStart w:id="1865" w:name="_Toc16582169"/>
      <w:bookmarkStart w:id="1866" w:name="_Toc16582533"/>
      <w:bookmarkStart w:id="1867" w:name="_Toc16582847"/>
      <w:bookmarkStart w:id="1868" w:name="_Toc521335698"/>
      <w:bookmarkStart w:id="1869" w:name="_Toc521362726"/>
      <w:bookmarkStart w:id="1870" w:name="_Toc521393128"/>
      <w:bookmarkStart w:id="1871" w:name="_Toc521397615"/>
      <w:bookmarkStart w:id="1872" w:name="_Toc521397751"/>
      <w:bookmarkStart w:id="1873" w:name="_Toc525647639"/>
      <w:bookmarkStart w:id="1874" w:name="_Toc525647755"/>
      <w:bookmarkStart w:id="1875" w:name="_Toc525648237"/>
      <w:bookmarkStart w:id="1876" w:name="_Toc527651604"/>
      <w:bookmarkStart w:id="1877" w:name="_Toc2092365"/>
      <w:bookmarkStart w:id="1878" w:name="_Toc2092461"/>
      <w:bookmarkStart w:id="1879" w:name="_Toc2092557"/>
      <w:bookmarkStart w:id="1880" w:name="_Toc2238695"/>
      <w:bookmarkStart w:id="1881" w:name="_Toc2606963"/>
      <w:bookmarkStart w:id="1882" w:name="_Toc2698694"/>
      <w:bookmarkStart w:id="1883" w:name="_Toc3215787"/>
      <w:bookmarkStart w:id="1884" w:name="_Toc3215888"/>
      <w:bookmarkStart w:id="1885" w:name="_Toc3215991"/>
      <w:bookmarkStart w:id="1886" w:name="_Toc3216770"/>
      <w:bookmarkStart w:id="1887" w:name="_Toc3216829"/>
      <w:bookmarkStart w:id="1888" w:name="_Toc3216976"/>
      <w:bookmarkStart w:id="1889" w:name="_Toc3217034"/>
      <w:bookmarkStart w:id="1890" w:name="_Toc3217091"/>
      <w:bookmarkStart w:id="1891" w:name="_Toc3217154"/>
      <w:bookmarkStart w:id="1892" w:name="_Toc3217217"/>
      <w:bookmarkStart w:id="1893" w:name="_Toc3217274"/>
      <w:bookmarkStart w:id="1894" w:name="_Toc3217331"/>
      <w:bookmarkStart w:id="1895" w:name="_Toc3217389"/>
      <w:bookmarkStart w:id="1896" w:name="_Toc16582170"/>
      <w:bookmarkStart w:id="1897" w:name="_Toc16582534"/>
      <w:bookmarkStart w:id="1898" w:name="_Toc16582848"/>
      <w:bookmarkStart w:id="1899" w:name="_Toc521335699"/>
      <w:bookmarkStart w:id="1900" w:name="_Toc521362727"/>
      <w:bookmarkStart w:id="1901" w:name="_Toc521393129"/>
      <w:bookmarkStart w:id="1902" w:name="_Toc521397616"/>
      <w:bookmarkStart w:id="1903" w:name="_Toc521397752"/>
      <w:bookmarkStart w:id="1904" w:name="_Toc525647640"/>
      <w:bookmarkStart w:id="1905" w:name="_Toc525647756"/>
      <w:bookmarkStart w:id="1906" w:name="_Toc525648238"/>
      <w:bookmarkStart w:id="1907" w:name="_Toc527651605"/>
      <w:bookmarkStart w:id="1908" w:name="_Toc2092366"/>
      <w:bookmarkStart w:id="1909" w:name="_Toc2092462"/>
      <w:bookmarkStart w:id="1910" w:name="_Toc2092558"/>
      <w:bookmarkStart w:id="1911" w:name="_Toc2238696"/>
      <w:bookmarkStart w:id="1912" w:name="_Toc2606964"/>
      <w:bookmarkStart w:id="1913" w:name="_Toc2698695"/>
      <w:bookmarkStart w:id="1914" w:name="_Toc3215788"/>
      <w:bookmarkStart w:id="1915" w:name="_Toc3215889"/>
      <w:bookmarkStart w:id="1916" w:name="_Toc3215992"/>
      <w:bookmarkStart w:id="1917" w:name="_Toc3216771"/>
      <w:bookmarkStart w:id="1918" w:name="_Toc3216830"/>
      <w:bookmarkStart w:id="1919" w:name="_Toc3216977"/>
      <w:bookmarkStart w:id="1920" w:name="_Toc3217035"/>
      <w:bookmarkStart w:id="1921" w:name="_Toc3217092"/>
      <w:bookmarkStart w:id="1922" w:name="_Toc3217155"/>
      <w:bookmarkStart w:id="1923" w:name="_Toc3217218"/>
      <w:bookmarkStart w:id="1924" w:name="_Toc3217275"/>
      <w:bookmarkStart w:id="1925" w:name="_Toc3217332"/>
      <w:bookmarkStart w:id="1926" w:name="_Toc3217390"/>
      <w:bookmarkStart w:id="1927" w:name="_Toc16582171"/>
      <w:bookmarkStart w:id="1928" w:name="_Toc16582535"/>
      <w:bookmarkStart w:id="1929" w:name="_Toc16582849"/>
      <w:bookmarkStart w:id="1930" w:name="_Toc521335700"/>
      <w:bookmarkStart w:id="1931" w:name="_Toc521362728"/>
      <w:bookmarkStart w:id="1932" w:name="_Toc521393130"/>
      <w:bookmarkStart w:id="1933" w:name="_Toc521397617"/>
      <w:bookmarkStart w:id="1934" w:name="_Toc521397753"/>
      <w:bookmarkStart w:id="1935" w:name="_Toc525647641"/>
      <w:bookmarkStart w:id="1936" w:name="_Toc525647757"/>
      <w:bookmarkStart w:id="1937" w:name="_Toc525648239"/>
      <w:bookmarkStart w:id="1938" w:name="_Toc527651606"/>
      <w:bookmarkStart w:id="1939" w:name="_Toc2092367"/>
      <w:bookmarkStart w:id="1940" w:name="_Toc2092463"/>
      <w:bookmarkStart w:id="1941" w:name="_Toc2092559"/>
      <w:bookmarkStart w:id="1942" w:name="_Toc2238697"/>
      <w:bookmarkStart w:id="1943" w:name="_Toc2606965"/>
      <w:bookmarkStart w:id="1944" w:name="_Toc2698696"/>
      <w:bookmarkStart w:id="1945" w:name="_Toc3215789"/>
      <w:bookmarkStart w:id="1946" w:name="_Toc3215890"/>
      <w:bookmarkStart w:id="1947" w:name="_Toc3215993"/>
      <w:bookmarkStart w:id="1948" w:name="_Toc3216772"/>
      <w:bookmarkStart w:id="1949" w:name="_Toc3216831"/>
      <w:bookmarkStart w:id="1950" w:name="_Toc3216978"/>
      <w:bookmarkStart w:id="1951" w:name="_Toc3217036"/>
      <w:bookmarkStart w:id="1952" w:name="_Toc3217093"/>
      <w:bookmarkStart w:id="1953" w:name="_Toc3217156"/>
      <w:bookmarkStart w:id="1954" w:name="_Toc3217219"/>
      <w:bookmarkStart w:id="1955" w:name="_Toc3217276"/>
      <w:bookmarkStart w:id="1956" w:name="_Toc3217333"/>
      <w:bookmarkStart w:id="1957" w:name="_Toc3217391"/>
      <w:bookmarkStart w:id="1958" w:name="_Toc16582172"/>
      <w:bookmarkStart w:id="1959" w:name="_Toc16582536"/>
      <w:bookmarkStart w:id="1960" w:name="_Toc16582850"/>
      <w:bookmarkStart w:id="1961" w:name="_Toc521335701"/>
      <w:bookmarkStart w:id="1962" w:name="_Toc521362729"/>
      <w:bookmarkStart w:id="1963" w:name="_Toc521393131"/>
      <w:bookmarkStart w:id="1964" w:name="_Toc521397618"/>
      <w:bookmarkStart w:id="1965" w:name="_Toc521397754"/>
      <w:bookmarkStart w:id="1966" w:name="_Toc525647642"/>
      <w:bookmarkStart w:id="1967" w:name="_Toc525647758"/>
      <w:bookmarkStart w:id="1968" w:name="_Toc525648240"/>
      <w:bookmarkStart w:id="1969" w:name="_Toc527651607"/>
      <w:bookmarkStart w:id="1970" w:name="_Toc2092368"/>
      <w:bookmarkStart w:id="1971" w:name="_Toc2092464"/>
      <w:bookmarkStart w:id="1972" w:name="_Toc2092560"/>
      <w:bookmarkStart w:id="1973" w:name="_Toc2238698"/>
      <w:bookmarkStart w:id="1974" w:name="_Toc2606966"/>
      <w:bookmarkStart w:id="1975" w:name="_Toc2698697"/>
      <w:bookmarkStart w:id="1976" w:name="_Toc3215790"/>
      <w:bookmarkStart w:id="1977" w:name="_Toc3215891"/>
      <w:bookmarkStart w:id="1978" w:name="_Toc3215994"/>
      <w:bookmarkStart w:id="1979" w:name="_Toc3216773"/>
      <w:bookmarkStart w:id="1980" w:name="_Toc3216832"/>
      <w:bookmarkStart w:id="1981" w:name="_Toc3216979"/>
      <w:bookmarkStart w:id="1982" w:name="_Toc3217037"/>
      <w:bookmarkStart w:id="1983" w:name="_Toc3217094"/>
      <w:bookmarkStart w:id="1984" w:name="_Toc3217157"/>
      <w:bookmarkStart w:id="1985" w:name="_Toc3217220"/>
      <w:bookmarkStart w:id="1986" w:name="_Toc3217277"/>
      <w:bookmarkStart w:id="1987" w:name="_Toc3217334"/>
      <w:bookmarkStart w:id="1988" w:name="_Toc3217392"/>
      <w:bookmarkStart w:id="1989" w:name="_Toc16582173"/>
      <w:bookmarkStart w:id="1990" w:name="_Toc16582537"/>
      <w:bookmarkStart w:id="1991" w:name="_Toc16582851"/>
      <w:bookmarkStart w:id="1992" w:name="_Toc521335702"/>
      <w:bookmarkStart w:id="1993" w:name="_Toc521362730"/>
      <w:bookmarkStart w:id="1994" w:name="_Toc521393132"/>
      <w:bookmarkStart w:id="1995" w:name="_Toc521397619"/>
      <w:bookmarkStart w:id="1996" w:name="_Toc521397755"/>
      <w:bookmarkStart w:id="1997" w:name="_Toc525647643"/>
      <w:bookmarkStart w:id="1998" w:name="_Toc525647759"/>
      <w:bookmarkStart w:id="1999" w:name="_Toc525648241"/>
      <w:bookmarkStart w:id="2000" w:name="_Toc527651608"/>
      <w:bookmarkStart w:id="2001" w:name="_Toc2092369"/>
      <w:bookmarkStart w:id="2002" w:name="_Toc2092465"/>
      <w:bookmarkStart w:id="2003" w:name="_Toc2092561"/>
      <w:bookmarkStart w:id="2004" w:name="_Toc2238699"/>
      <w:bookmarkStart w:id="2005" w:name="_Toc2606967"/>
      <w:bookmarkStart w:id="2006" w:name="_Toc2698698"/>
      <w:bookmarkStart w:id="2007" w:name="_Toc3215791"/>
      <w:bookmarkStart w:id="2008" w:name="_Toc3215892"/>
      <w:bookmarkStart w:id="2009" w:name="_Toc3215995"/>
      <w:bookmarkStart w:id="2010" w:name="_Toc3216774"/>
      <w:bookmarkStart w:id="2011" w:name="_Toc3216833"/>
      <w:bookmarkStart w:id="2012" w:name="_Toc3216980"/>
      <w:bookmarkStart w:id="2013" w:name="_Toc3217038"/>
      <w:bookmarkStart w:id="2014" w:name="_Toc3217095"/>
      <w:bookmarkStart w:id="2015" w:name="_Toc3217158"/>
      <w:bookmarkStart w:id="2016" w:name="_Toc3217221"/>
      <w:bookmarkStart w:id="2017" w:name="_Toc3217278"/>
      <w:bookmarkStart w:id="2018" w:name="_Toc3217335"/>
      <w:bookmarkStart w:id="2019" w:name="_Toc3217393"/>
      <w:bookmarkStart w:id="2020" w:name="_Toc16582174"/>
      <w:bookmarkStart w:id="2021" w:name="_Toc16582538"/>
      <w:bookmarkStart w:id="2022" w:name="_Toc16582852"/>
      <w:bookmarkStart w:id="2023" w:name="_Toc521335703"/>
      <w:bookmarkStart w:id="2024" w:name="_Toc521362731"/>
      <w:bookmarkStart w:id="2025" w:name="_Toc521393133"/>
      <w:bookmarkStart w:id="2026" w:name="_Toc521397620"/>
      <w:bookmarkStart w:id="2027" w:name="_Toc521397756"/>
      <w:bookmarkStart w:id="2028" w:name="_Toc525647644"/>
      <w:bookmarkStart w:id="2029" w:name="_Toc525647760"/>
      <w:bookmarkStart w:id="2030" w:name="_Toc525648242"/>
      <w:bookmarkStart w:id="2031" w:name="_Toc527651609"/>
      <w:bookmarkStart w:id="2032" w:name="_Toc2092370"/>
      <w:bookmarkStart w:id="2033" w:name="_Toc2092466"/>
      <w:bookmarkStart w:id="2034" w:name="_Toc2092562"/>
      <w:bookmarkStart w:id="2035" w:name="_Toc2238700"/>
      <w:bookmarkStart w:id="2036" w:name="_Toc2606968"/>
      <w:bookmarkStart w:id="2037" w:name="_Toc2698699"/>
      <w:bookmarkStart w:id="2038" w:name="_Toc3215792"/>
      <w:bookmarkStart w:id="2039" w:name="_Toc3215893"/>
      <w:bookmarkStart w:id="2040" w:name="_Toc3215996"/>
      <w:bookmarkStart w:id="2041" w:name="_Toc3216775"/>
      <w:bookmarkStart w:id="2042" w:name="_Toc3216834"/>
      <w:bookmarkStart w:id="2043" w:name="_Toc3216981"/>
      <w:bookmarkStart w:id="2044" w:name="_Toc3217039"/>
      <w:bookmarkStart w:id="2045" w:name="_Toc3217096"/>
      <w:bookmarkStart w:id="2046" w:name="_Toc3217159"/>
      <w:bookmarkStart w:id="2047" w:name="_Toc3217222"/>
      <w:bookmarkStart w:id="2048" w:name="_Toc3217279"/>
      <w:bookmarkStart w:id="2049" w:name="_Toc3217336"/>
      <w:bookmarkStart w:id="2050" w:name="_Toc3217394"/>
      <w:bookmarkStart w:id="2051" w:name="_Toc16582175"/>
      <w:bookmarkStart w:id="2052" w:name="_Toc16582539"/>
      <w:bookmarkStart w:id="2053" w:name="_Toc16582853"/>
      <w:bookmarkStart w:id="2054" w:name="_Toc521335704"/>
      <w:bookmarkStart w:id="2055" w:name="_Toc521362732"/>
      <w:bookmarkStart w:id="2056" w:name="_Toc521393134"/>
      <w:bookmarkStart w:id="2057" w:name="_Toc521397621"/>
      <w:bookmarkStart w:id="2058" w:name="_Toc521397757"/>
      <w:bookmarkStart w:id="2059" w:name="_Toc525647645"/>
      <w:bookmarkStart w:id="2060" w:name="_Toc525647761"/>
      <w:bookmarkStart w:id="2061" w:name="_Toc525648243"/>
      <w:bookmarkStart w:id="2062" w:name="_Toc527651610"/>
      <w:bookmarkStart w:id="2063" w:name="_Toc2092371"/>
      <w:bookmarkStart w:id="2064" w:name="_Toc2092467"/>
      <w:bookmarkStart w:id="2065" w:name="_Toc2092563"/>
      <w:bookmarkStart w:id="2066" w:name="_Toc2238701"/>
      <w:bookmarkStart w:id="2067" w:name="_Toc2606969"/>
      <w:bookmarkStart w:id="2068" w:name="_Toc2698700"/>
      <w:bookmarkStart w:id="2069" w:name="_Toc3215793"/>
      <w:bookmarkStart w:id="2070" w:name="_Toc3215894"/>
      <w:bookmarkStart w:id="2071" w:name="_Toc3215997"/>
      <w:bookmarkStart w:id="2072" w:name="_Toc3216776"/>
      <w:bookmarkStart w:id="2073" w:name="_Toc3216835"/>
      <w:bookmarkStart w:id="2074" w:name="_Toc3216982"/>
      <w:bookmarkStart w:id="2075" w:name="_Toc3217040"/>
      <w:bookmarkStart w:id="2076" w:name="_Toc3217097"/>
      <w:bookmarkStart w:id="2077" w:name="_Toc3217160"/>
      <w:bookmarkStart w:id="2078" w:name="_Toc3217223"/>
      <w:bookmarkStart w:id="2079" w:name="_Toc3217280"/>
      <w:bookmarkStart w:id="2080" w:name="_Toc3217337"/>
      <w:bookmarkStart w:id="2081" w:name="_Toc3217395"/>
      <w:bookmarkStart w:id="2082" w:name="_Toc16582176"/>
      <w:bookmarkStart w:id="2083" w:name="_Toc16582540"/>
      <w:bookmarkStart w:id="2084" w:name="_Toc16582854"/>
      <w:bookmarkStart w:id="2085" w:name="_Toc521335705"/>
      <w:bookmarkStart w:id="2086" w:name="_Toc521362733"/>
      <w:bookmarkStart w:id="2087" w:name="_Toc521393135"/>
      <w:bookmarkStart w:id="2088" w:name="_Toc521397622"/>
      <w:bookmarkStart w:id="2089" w:name="_Toc521397758"/>
      <w:bookmarkStart w:id="2090" w:name="_Toc525647646"/>
      <w:bookmarkStart w:id="2091" w:name="_Toc525647762"/>
      <w:bookmarkStart w:id="2092" w:name="_Toc525648244"/>
      <w:bookmarkStart w:id="2093" w:name="_Toc527651611"/>
      <w:bookmarkStart w:id="2094" w:name="_Toc2092372"/>
      <w:bookmarkStart w:id="2095" w:name="_Toc2092468"/>
      <w:bookmarkStart w:id="2096" w:name="_Toc2092564"/>
      <w:bookmarkStart w:id="2097" w:name="_Toc2238702"/>
      <w:bookmarkStart w:id="2098" w:name="_Toc2606970"/>
      <w:bookmarkStart w:id="2099" w:name="_Toc2698701"/>
      <w:bookmarkStart w:id="2100" w:name="_Toc3215794"/>
      <w:bookmarkStart w:id="2101" w:name="_Toc3215895"/>
      <w:bookmarkStart w:id="2102" w:name="_Toc3215998"/>
      <w:bookmarkStart w:id="2103" w:name="_Toc3216777"/>
      <w:bookmarkStart w:id="2104" w:name="_Toc3216836"/>
      <w:bookmarkStart w:id="2105" w:name="_Toc3216983"/>
      <w:bookmarkStart w:id="2106" w:name="_Toc3217041"/>
      <w:bookmarkStart w:id="2107" w:name="_Toc3217098"/>
      <w:bookmarkStart w:id="2108" w:name="_Toc3217161"/>
      <w:bookmarkStart w:id="2109" w:name="_Toc3217224"/>
      <w:bookmarkStart w:id="2110" w:name="_Toc3217281"/>
      <w:bookmarkStart w:id="2111" w:name="_Toc3217338"/>
      <w:bookmarkStart w:id="2112" w:name="_Toc3217396"/>
      <w:bookmarkStart w:id="2113" w:name="_Toc16582177"/>
      <w:bookmarkStart w:id="2114" w:name="_Toc16582541"/>
      <w:bookmarkStart w:id="2115" w:name="_Toc16582855"/>
      <w:bookmarkStart w:id="2116" w:name="_Toc521335706"/>
      <w:bookmarkStart w:id="2117" w:name="_Toc521362734"/>
      <w:bookmarkStart w:id="2118" w:name="_Toc521393136"/>
      <w:bookmarkStart w:id="2119" w:name="_Toc521397623"/>
      <w:bookmarkStart w:id="2120" w:name="_Toc521397759"/>
      <w:bookmarkStart w:id="2121" w:name="_Toc525647647"/>
      <w:bookmarkStart w:id="2122" w:name="_Toc525647763"/>
      <w:bookmarkStart w:id="2123" w:name="_Toc525648245"/>
      <w:bookmarkStart w:id="2124" w:name="_Toc527651612"/>
      <w:bookmarkStart w:id="2125" w:name="_Toc2092373"/>
      <w:bookmarkStart w:id="2126" w:name="_Toc2092469"/>
      <w:bookmarkStart w:id="2127" w:name="_Toc2092565"/>
      <w:bookmarkStart w:id="2128" w:name="_Toc2238703"/>
      <w:bookmarkStart w:id="2129" w:name="_Toc2606971"/>
      <w:bookmarkStart w:id="2130" w:name="_Toc2698702"/>
      <w:bookmarkStart w:id="2131" w:name="_Toc3215795"/>
      <w:bookmarkStart w:id="2132" w:name="_Toc3215896"/>
      <w:bookmarkStart w:id="2133" w:name="_Toc3215999"/>
      <w:bookmarkStart w:id="2134" w:name="_Toc3216778"/>
      <w:bookmarkStart w:id="2135" w:name="_Toc3216837"/>
      <w:bookmarkStart w:id="2136" w:name="_Toc3216984"/>
      <w:bookmarkStart w:id="2137" w:name="_Toc3217042"/>
      <w:bookmarkStart w:id="2138" w:name="_Toc3217099"/>
      <w:bookmarkStart w:id="2139" w:name="_Toc3217162"/>
      <w:bookmarkStart w:id="2140" w:name="_Toc3217225"/>
      <w:bookmarkStart w:id="2141" w:name="_Toc3217282"/>
      <w:bookmarkStart w:id="2142" w:name="_Toc3217339"/>
      <w:bookmarkStart w:id="2143" w:name="_Toc3217397"/>
      <w:bookmarkStart w:id="2144" w:name="_Toc16582178"/>
      <w:bookmarkStart w:id="2145" w:name="_Toc16582542"/>
      <w:bookmarkStart w:id="2146" w:name="_Toc16582856"/>
      <w:bookmarkStart w:id="2147" w:name="_Toc521335707"/>
      <w:bookmarkStart w:id="2148" w:name="_Toc521362735"/>
      <w:bookmarkStart w:id="2149" w:name="_Toc521393137"/>
      <w:bookmarkStart w:id="2150" w:name="_Toc521397624"/>
      <w:bookmarkStart w:id="2151" w:name="_Toc521397760"/>
      <w:bookmarkStart w:id="2152" w:name="_Toc525647648"/>
      <w:bookmarkStart w:id="2153" w:name="_Toc525647764"/>
      <w:bookmarkStart w:id="2154" w:name="_Toc525648246"/>
      <w:bookmarkStart w:id="2155" w:name="_Toc527651613"/>
      <w:bookmarkStart w:id="2156" w:name="_Toc2092374"/>
      <w:bookmarkStart w:id="2157" w:name="_Toc2092470"/>
      <w:bookmarkStart w:id="2158" w:name="_Toc2092566"/>
      <w:bookmarkStart w:id="2159" w:name="_Toc2238704"/>
      <w:bookmarkStart w:id="2160" w:name="_Toc2606972"/>
      <w:bookmarkStart w:id="2161" w:name="_Toc2698703"/>
      <w:bookmarkStart w:id="2162" w:name="_Toc3215796"/>
      <w:bookmarkStart w:id="2163" w:name="_Toc3215897"/>
      <w:bookmarkStart w:id="2164" w:name="_Toc3216000"/>
      <w:bookmarkStart w:id="2165" w:name="_Toc3216779"/>
      <w:bookmarkStart w:id="2166" w:name="_Toc3216838"/>
      <w:bookmarkStart w:id="2167" w:name="_Toc3216985"/>
      <w:bookmarkStart w:id="2168" w:name="_Toc3217043"/>
      <w:bookmarkStart w:id="2169" w:name="_Toc3217100"/>
      <w:bookmarkStart w:id="2170" w:name="_Toc3217163"/>
      <w:bookmarkStart w:id="2171" w:name="_Toc3217226"/>
      <w:bookmarkStart w:id="2172" w:name="_Toc3217283"/>
      <w:bookmarkStart w:id="2173" w:name="_Toc3217340"/>
      <w:bookmarkStart w:id="2174" w:name="_Toc3217398"/>
      <w:bookmarkStart w:id="2175" w:name="_Toc16582179"/>
      <w:bookmarkStart w:id="2176" w:name="_Toc16582543"/>
      <w:bookmarkStart w:id="2177" w:name="_Toc16582857"/>
      <w:bookmarkStart w:id="2178" w:name="_Toc521335708"/>
      <w:bookmarkStart w:id="2179" w:name="_Toc521362736"/>
      <w:bookmarkStart w:id="2180" w:name="_Toc521393138"/>
      <w:bookmarkStart w:id="2181" w:name="_Toc521397625"/>
      <w:bookmarkStart w:id="2182" w:name="_Toc521397761"/>
      <w:bookmarkStart w:id="2183" w:name="_Toc525647649"/>
      <w:bookmarkStart w:id="2184" w:name="_Toc525647765"/>
      <w:bookmarkStart w:id="2185" w:name="_Toc525648247"/>
      <w:bookmarkStart w:id="2186" w:name="_Toc527651614"/>
      <w:bookmarkStart w:id="2187" w:name="_Toc2092375"/>
      <w:bookmarkStart w:id="2188" w:name="_Toc2092471"/>
      <w:bookmarkStart w:id="2189" w:name="_Toc2092567"/>
      <w:bookmarkStart w:id="2190" w:name="_Toc2238705"/>
      <w:bookmarkStart w:id="2191" w:name="_Toc2606973"/>
      <w:bookmarkStart w:id="2192" w:name="_Toc2698704"/>
      <w:bookmarkStart w:id="2193" w:name="_Toc3215797"/>
      <w:bookmarkStart w:id="2194" w:name="_Toc3215898"/>
      <w:bookmarkStart w:id="2195" w:name="_Toc3216001"/>
      <w:bookmarkStart w:id="2196" w:name="_Toc3216780"/>
      <w:bookmarkStart w:id="2197" w:name="_Toc3216839"/>
      <w:bookmarkStart w:id="2198" w:name="_Toc3216986"/>
      <w:bookmarkStart w:id="2199" w:name="_Toc3217044"/>
      <w:bookmarkStart w:id="2200" w:name="_Toc3217101"/>
      <w:bookmarkStart w:id="2201" w:name="_Toc3217164"/>
      <w:bookmarkStart w:id="2202" w:name="_Toc3217227"/>
      <w:bookmarkStart w:id="2203" w:name="_Toc3217284"/>
      <w:bookmarkStart w:id="2204" w:name="_Toc3217341"/>
      <w:bookmarkStart w:id="2205" w:name="_Toc3217399"/>
      <w:bookmarkStart w:id="2206" w:name="_Toc16582180"/>
      <w:bookmarkStart w:id="2207" w:name="_Toc16582544"/>
      <w:bookmarkStart w:id="2208" w:name="_Toc16582858"/>
      <w:bookmarkStart w:id="2209" w:name="_Toc521335709"/>
      <w:bookmarkStart w:id="2210" w:name="_Toc521362737"/>
      <w:bookmarkStart w:id="2211" w:name="_Toc521393139"/>
      <w:bookmarkStart w:id="2212" w:name="_Toc521397626"/>
      <w:bookmarkStart w:id="2213" w:name="_Toc521397762"/>
      <w:bookmarkStart w:id="2214" w:name="_Toc525647650"/>
      <w:bookmarkStart w:id="2215" w:name="_Toc525647766"/>
      <w:bookmarkStart w:id="2216" w:name="_Toc525648248"/>
      <w:bookmarkStart w:id="2217" w:name="_Toc527651615"/>
      <w:bookmarkStart w:id="2218" w:name="_Toc2092376"/>
      <w:bookmarkStart w:id="2219" w:name="_Toc2092472"/>
      <w:bookmarkStart w:id="2220" w:name="_Toc2092568"/>
      <w:bookmarkStart w:id="2221" w:name="_Toc2238706"/>
      <w:bookmarkStart w:id="2222" w:name="_Toc2606974"/>
      <w:bookmarkStart w:id="2223" w:name="_Toc2698705"/>
      <w:bookmarkStart w:id="2224" w:name="_Toc3215798"/>
      <w:bookmarkStart w:id="2225" w:name="_Toc3215899"/>
      <w:bookmarkStart w:id="2226" w:name="_Toc3216002"/>
      <w:bookmarkStart w:id="2227" w:name="_Toc3216781"/>
      <w:bookmarkStart w:id="2228" w:name="_Toc3216840"/>
      <w:bookmarkStart w:id="2229" w:name="_Toc3216987"/>
      <w:bookmarkStart w:id="2230" w:name="_Toc3217045"/>
      <w:bookmarkStart w:id="2231" w:name="_Toc3217102"/>
      <w:bookmarkStart w:id="2232" w:name="_Toc3217165"/>
      <w:bookmarkStart w:id="2233" w:name="_Toc3217228"/>
      <w:bookmarkStart w:id="2234" w:name="_Toc3217285"/>
      <w:bookmarkStart w:id="2235" w:name="_Toc3217342"/>
      <w:bookmarkStart w:id="2236" w:name="_Toc3217400"/>
      <w:bookmarkStart w:id="2237" w:name="_Toc16582181"/>
      <w:bookmarkStart w:id="2238" w:name="_Toc16582545"/>
      <w:bookmarkStart w:id="2239" w:name="_Toc16582859"/>
      <w:bookmarkStart w:id="2240" w:name="_Toc16582182"/>
      <w:bookmarkStart w:id="2241" w:name="_Toc16582546"/>
      <w:bookmarkStart w:id="2242" w:name="_Toc16582860"/>
      <w:bookmarkStart w:id="2243" w:name="_Toc16582183"/>
      <w:bookmarkStart w:id="2244" w:name="_Toc16582547"/>
      <w:bookmarkStart w:id="2245" w:name="_Toc16582861"/>
      <w:bookmarkStart w:id="2246" w:name="_Toc16582184"/>
      <w:bookmarkStart w:id="2247" w:name="_Toc16582548"/>
      <w:bookmarkStart w:id="2248" w:name="_Toc16582862"/>
      <w:bookmarkStart w:id="2249" w:name="_Toc16582185"/>
      <w:bookmarkStart w:id="2250" w:name="_Toc16582549"/>
      <w:bookmarkStart w:id="2251" w:name="_Toc16582863"/>
      <w:bookmarkStart w:id="2252" w:name="_Toc16582186"/>
      <w:bookmarkStart w:id="2253" w:name="_Toc16582550"/>
      <w:bookmarkStart w:id="2254" w:name="_Toc16582864"/>
      <w:bookmarkStart w:id="2255" w:name="_Toc525647652"/>
      <w:bookmarkStart w:id="2256" w:name="_Toc525647768"/>
      <w:bookmarkStart w:id="2257" w:name="_Toc525647653"/>
      <w:bookmarkStart w:id="2258" w:name="_Toc525647769"/>
      <w:bookmarkStart w:id="2259" w:name="_Toc525647654"/>
      <w:bookmarkStart w:id="2260" w:name="_Toc525647770"/>
      <w:bookmarkStart w:id="2261" w:name="_Toc525647655"/>
      <w:bookmarkStart w:id="2262" w:name="_Toc525647771"/>
      <w:bookmarkStart w:id="2263" w:name="_Toc525647656"/>
      <w:bookmarkStart w:id="2264" w:name="_Toc525647772"/>
      <w:bookmarkStart w:id="2265" w:name="_Toc525647657"/>
      <w:bookmarkStart w:id="2266" w:name="_Toc525647773"/>
      <w:bookmarkStart w:id="2267" w:name="_Toc525647658"/>
      <w:bookmarkStart w:id="2268" w:name="_Toc525647774"/>
      <w:bookmarkStart w:id="2269" w:name="_Toc525647659"/>
      <w:bookmarkStart w:id="2270" w:name="_Toc525647775"/>
      <w:bookmarkStart w:id="2271" w:name="_Toc3217287"/>
      <w:bookmarkStart w:id="2272" w:name="_Toc17216345"/>
      <w:bookmarkStart w:id="2273" w:name="_Toc70512600"/>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r w:rsidRPr="00B9759D">
        <w:rPr>
          <w:szCs w:val="20"/>
        </w:rPr>
        <w:lastRenderedPageBreak/>
        <w:t xml:space="preserve">Anexo </w:t>
      </w:r>
      <w:commentRangeStart w:id="2274"/>
      <w:r w:rsidRPr="00B9759D">
        <w:rPr>
          <w:szCs w:val="20"/>
        </w:rPr>
        <w:t>1</w:t>
      </w:r>
      <w:bookmarkEnd w:id="2271"/>
      <w:bookmarkEnd w:id="2272"/>
      <w:bookmarkEnd w:id="2273"/>
      <w:commentRangeEnd w:id="2274"/>
      <w:r w:rsidR="004E70B3">
        <w:rPr>
          <w:rStyle w:val="Refdecomentario"/>
          <w:rFonts w:eastAsiaTheme="minorHAnsi" w:cstheme="minorBidi"/>
          <w:b w:val="0"/>
          <w:caps w:val="0"/>
        </w:rPr>
        <w:commentReference w:id="2274"/>
      </w:r>
    </w:p>
    <w:p w14:paraId="413A748D" w14:textId="77777777" w:rsidR="0029474E" w:rsidRPr="00B9759D" w:rsidRDefault="0029474E" w:rsidP="0029474E">
      <w:pPr>
        <w:spacing w:after="0" w:line="312" w:lineRule="auto"/>
        <w:jc w:val="both"/>
        <w:rPr>
          <w:szCs w:val="20"/>
        </w:rPr>
      </w:pPr>
    </w:p>
    <w:p w14:paraId="7A9615EB" w14:textId="77777777" w:rsidR="0029474E" w:rsidRPr="00B9759D" w:rsidRDefault="0029474E" w:rsidP="0029474E">
      <w:pPr>
        <w:pStyle w:val="Prrafodelista"/>
        <w:keepNext/>
        <w:keepLines/>
        <w:widowControl/>
        <w:numPr>
          <w:ilvl w:val="0"/>
          <w:numId w:val="3"/>
        </w:numPr>
        <w:spacing w:line="312" w:lineRule="auto"/>
        <w:jc w:val="both"/>
        <w:outlineLvl w:val="1"/>
        <w:rPr>
          <w:rFonts w:eastAsiaTheme="majorEastAsia" w:cstheme="majorBidi"/>
          <w:vanish/>
          <w:szCs w:val="20"/>
          <w:lang w:val="es-CO"/>
        </w:rPr>
      </w:pPr>
      <w:bookmarkStart w:id="2275" w:name="_Toc520821012"/>
      <w:bookmarkStart w:id="2276" w:name="_Toc521056220"/>
      <w:bookmarkStart w:id="2277" w:name="_Toc521056325"/>
      <w:bookmarkStart w:id="2278" w:name="_Toc521335721"/>
      <w:bookmarkStart w:id="2279" w:name="_Toc521362749"/>
      <w:bookmarkStart w:id="2280" w:name="_Toc521393151"/>
      <w:bookmarkStart w:id="2281" w:name="_Toc521397640"/>
      <w:bookmarkStart w:id="2282" w:name="_Toc521397776"/>
      <w:bookmarkStart w:id="2283" w:name="_Toc525647661"/>
      <w:bookmarkStart w:id="2284" w:name="_Toc525647777"/>
      <w:bookmarkStart w:id="2285" w:name="_Toc525648251"/>
      <w:bookmarkStart w:id="2286" w:name="_Toc527651618"/>
      <w:bookmarkStart w:id="2287" w:name="_Toc2092379"/>
      <w:bookmarkStart w:id="2288" w:name="_Toc2092475"/>
      <w:bookmarkStart w:id="2289" w:name="_Toc2092571"/>
      <w:bookmarkStart w:id="2290" w:name="_Toc2238709"/>
      <w:bookmarkStart w:id="2291" w:name="_Toc2606977"/>
      <w:bookmarkStart w:id="2292" w:name="_Toc2698708"/>
      <w:bookmarkStart w:id="2293" w:name="_Toc3215801"/>
      <w:bookmarkStart w:id="2294" w:name="_Toc3215902"/>
      <w:bookmarkStart w:id="2295" w:name="_Toc3216005"/>
      <w:bookmarkStart w:id="2296" w:name="_Toc3216784"/>
      <w:bookmarkStart w:id="2297" w:name="_Toc3216843"/>
      <w:bookmarkStart w:id="2298" w:name="_Toc3216990"/>
      <w:bookmarkStart w:id="2299" w:name="_Toc3217048"/>
      <w:bookmarkStart w:id="2300" w:name="_Toc3217105"/>
      <w:bookmarkStart w:id="2301" w:name="_Toc3217168"/>
      <w:bookmarkStart w:id="2302" w:name="_Toc3217231"/>
      <w:bookmarkStart w:id="2303" w:name="_Toc3217288"/>
      <w:bookmarkStart w:id="2304" w:name="_Toc3217345"/>
      <w:bookmarkStart w:id="2305" w:name="_Toc3217403"/>
      <w:bookmarkStart w:id="2306" w:name="_Toc16582188"/>
      <w:bookmarkStart w:id="2307" w:name="_Toc16582552"/>
      <w:bookmarkStart w:id="2308" w:name="_Toc16582866"/>
      <w:bookmarkStart w:id="2309" w:name="_Toc17215211"/>
      <w:bookmarkStart w:id="2310" w:name="_Toc17216016"/>
      <w:bookmarkStart w:id="2311" w:name="_Toc17216346"/>
      <w:bookmarkStart w:id="2312" w:name="_Toc70512601"/>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p>
    <w:p w14:paraId="6AD3CA43" w14:textId="77777777" w:rsidR="0029474E" w:rsidRPr="00B9759D" w:rsidRDefault="0029474E" w:rsidP="0029474E">
      <w:pPr>
        <w:pStyle w:val="Prrafodelista"/>
        <w:keepNext/>
        <w:keepLines/>
        <w:widowControl/>
        <w:numPr>
          <w:ilvl w:val="0"/>
          <w:numId w:val="3"/>
        </w:numPr>
        <w:spacing w:line="312" w:lineRule="auto"/>
        <w:jc w:val="both"/>
        <w:outlineLvl w:val="1"/>
        <w:rPr>
          <w:rFonts w:eastAsiaTheme="majorEastAsia" w:cstheme="majorBidi"/>
          <w:vanish/>
          <w:szCs w:val="20"/>
          <w:lang w:val="es-CO"/>
        </w:rPr>
      </w:pPr>
      <w:bookmarkStart w:id="2313" w:name="_Toc521056221"/>
      <w:bookmarkStart w:id="2314" w:name="_Toc521056326"/>
      <w:bookmarkStart w:id="2315" w:name="_Toc521335722"/>
      <w:bookmarkStart w:id="2316" w:name="_Toc521362750"/>
      <w:bookmarkStart w:id="2317" w:name="_Toc521393152"/>
      <w:bookmarkStart w:id="2318" w:name="_Toc521397641"/>
      <w:bookmarkStart w:id="2319" w:name="_Toc521397777"/>
      <w:bookmarkStart w:id="2320" w:name="_Toc525647662"/>
      <w:bookmarkStart w:id="2321" w:name="_Toc525647778"/>
      <w:bookmarkStart w:id="2322" w:name="_Toc525648252"/>
      <w:bookmarkStart w:id="2323" w:name="_Toc527651619"/>
      <w:bookmarkStart w:id="2324" w:name="_Toc2092380"/>
      <w:bookmarkStart w:id="2325" w:name="_Toc2092476"/>
      <w:bookmarkStart w:id="2326" w:name="_Toc2092572"/>
      <w:bookmarkStart w:id="2327" w:name="_Toc2238710"/>
      <w:bookmarkStart w:id="2328" w:name="_Toc2606978"/>
      <w:bookmarkStart w:id="2329" w:name="_Toc2698709"/>
      <w:bookmarkStart w:id="2330" w:name="_Toc3215802"/>
      <w:bookmarkStart w:id="2331" w:name="_Toc3215903"/>
      <w:bookmarkStart w:id="2332" w:name="_Toc3216006"/>
      <w:bookmarkStart w:id="2333" w:name="_Toc3216785"/>
      <w:bookmarkStart w:id="2334" w:name="_Toc3216844"/>
      <w:bookmarkStart w:id="2335" w:name="_Toc3216991"/>
      <w:bookmarkStart w:id="2336" w:name="_Toc3217049"/>
      <w:bookmarkStart w:id="2337" w:name="_Toc3217106"/>
      <w:bookmarkStart w:id="2338" w:name="_Toc3217169"/>
      <w:bookmarkStart w:id="2339" w:name="_Toc3217232"/>
      <w:bookmarkStart w:id="2340" w:name="_Toc3217289"/>
      <w:bookmarkStart w:id="2341" w:name="_Toc3217346"/>
      <w:bookmarkStart w:id="2342" w:name="_Toc3217404"/>
      <w:bookmarkStart w:id="2343" w:name="_Toc16582189"/>
      <w:bookmarkStart w:id="2344" w:name="_Toc16582553"/>
      <w:bookmarkStart w:id="2345" w:name="_Toc16582867"/>
      <w:bookmarkStart w:id="2346" w:name="_Toc17215212"/>
      <w:bookmarkStart w:id="2347" w:name="_Toc17216017"/>
      <w:bookmarkStart w:id="2348" w:name="_Toc17216347"/>
      <w:bookmarkStart w:id="2349" w:name="_Toc7051260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p>
    <w:p w14:paraId="5A0349C6" w14:textId="77777777" w:rsidR="0029474E" w:rsidRPr="00B9759D" w:rsidRDefault="0029474E" w:rsidP="0029474E">
      <w:pPr>
        <w:spacing w:after="0" w:line="312" w:lineRule="auto"/>
        <w:jc w:val="both"/>
        <w:rPr>
          <w:b/>
          <w:szCs w:val="20"/>
        </w:rPr>
      </w:pPr>
      <w:r w:rsidRPr="00B9759D">
        <w:rPr>
          <w:b/>
          <w:szCs w:val="20"/>
        </w:rPr>
        <w:t>Compromiso del Manual de Cumplimiento para la Transparencia y Ética Empresarial</w:t>
      </w:r>
    </w:p>
    <w:p w14:paraId="4B321E40" w14:textId="77777777" w:rsidR="0029474E" w:rsidRPr="00B9759D" w:rsidRDefault="0029474E" w:rsidP="0029474E">
      <w:pPr>
        <w:pStyle w:val="BodyText"/>
        <w:rPr>
          <w:color w:val="auto"/>
          <w:lang w:val="es-CO"/>
        </w:rPr>
      </w:pPr>
    </w:p>
    <w:p w14:paraId="5CBF579D" w14:textId="77777777" w:rsidR="0029474E" w:rsidRPr="00B9759D" w:rsidRDefault="0029474E" w:rsidP="0029474E">
      <w:pPr>
        <w:spacing w:after="0" w:line="312" w:lineRule="auto"/>
        <w:jc w:val="both"/>
        <w:rPr>
          <w:rFonts w:cstheme="minorHAnsi"/>
          <w:szCs w:val="20"/>
        </w:rPr>
      </w:pPr>
      <w:r w:rsidRPr="00B9759D">
        <w:rPr>
          <w:rFonts w:cstheme="minorHAnsi"/>
          <w:szCs w:val="20"/>
        </w:rPr>
        <w:t>Yo _________________________________ identificado(a) como aparece al pie de mi firma, manifiesto que he recibido el Manual de Cumplimiento para la Transparencia y Ética Empresarial de SOCIEDAD OPERADORA S.A.S (en adelante OPESA) el cuál he leído, comprendido y acepto en su totalidad.</w:t>
      </w:r>
    </w:p>
    <w:p w14:paraId="3390FE20" w14:textId="77777777" w:rsidR="0029474E" w:rsidRPr="00B9759D" w:rsidRDefault="0029474E" w:rsidP="0029474E">
      <w:pPr>
        <w:spacing w:after="0" w:line="312" w:lineRule="auto"/>
        <w:jc w:val="both"/>
        <w:rPr>
          <w:rFonts w:cstheme="minorHAnsi"/>
          <w:szCs w:val="20"/>
        </w:rPr>
      </w:pPr>
      <w:r w:rsidRPr="00B9759D">
        <w:rPr>
          <w:rFonts w:cstheme="minorHAnsi"/>
          <w:szCs w:val="20"/>
        </w:rPr>
        <w:t xml:space="preserve">En mi calidad de integrante del equipo de trabajadores de OPESA, trabajaré de forma responsable, íntegra y en concordancia con las políticas de la Compañía. Me comprometo a actuar coherentemente de acuerdo con los lineamientos establecidos en el Programa de Transparencia y Ética Empresarial, inmerso en Manual, en particular con las normas de comportamiento ético estipuladas en él y a abstenerme de incurrir en cualquiera de las conductas allí sancionadas. </w:t>
      </w:r>
    </w:p>
    <w:p w14:paraId="5C71CE2A" w14:textId="77777777" w:rsidR="0029474E" w:rsidRPr="00B9759D" w:rsidRDefault="0029474E" w:rsidP="0029474E">
      <w:pPr>
        <w:spacing w:after="0" w:line="312" w:lineRule="auto"/>
        <w:jc w:val="both"/>
        <w:rPr>
          <w:rFonts w:cstheme="minorHAnsi"/>
          <w:szCs w:val="20"/>
        </w:rPr>
      </w:pPr>
    </w:p>
    <w:p w14:paraId="14FF1879" w14:textId="77777777" w:rsidR="0029474E" w:rsidRPr="00B9759D" w:rsidRDefault="0029474E" w:rsidP="0029474E">
      <w:pPr>
        <w:spacing w:after="0" w:line="312" w:lineRule="auto"/>
        <w:jc w:val="both"/>
        <w:rPr>
          <w:rFonts w:cstheme="minorHAnsi"/>
          <w:szCs w:val="20"/>
        </w:rPr>
      </w:pPr>
      <w:r w:rsidRPr="00B9759D">
        <w:rPr>
          <w:rFonts w:cstheme="minorHAnsi"/>
          <w:szCs w:val="20"/>
        </w:rPr>
        <w:t>En consecuencia, manifiesto que, en caso de tener alguna inquietud relacionada con los lineamientos allí establecidos, me pondré en contacto con el Oficial de Cumplimiento para solicitar su acompañamiento, con la finalidad de garantizar la adecuada aplicación de las políticas del Manual.</w:t>
      </w:r>
    </w:p>
    <w:p w14:paraId="195A8D10" w14:textId="77777777" w:rsidR="0029474E" w:rsidRPr="00B9759D" w:rsidRDefault="0029474E" w:rsidP="0029474E">
      <w:pPr>
        <w:spacing w:after="0" w:line="312" w:lineRule="auto"/>
        <w:jc w:val="both"/>
        <w:rPr>
          <w:rFonts w:cstheme="minorHAnsi"/>
          <w:szCs w:val="20"/>
        </w:rPr>
      </w:pPr>
    </w:p>
    <w:p w14:paraId="41E24DA5" w14:textId="44F3E19F" w:rsidR="0029474E" w:rsidRPr="00B9759D" w:rsidRDefault="0029474E" w:rsidP="0029474E">
      <w:pPr>
        <w:spacing w:after="0" w:line="312" w:lineRule="auto"/>
        <w:jc w:val="both"/>
        <w:rPr>
          <w:rFonts w:cstheme="minorHAnsi"/>
          <w:szCs w:val="20"/>
        </w:rPr>
      </w:pPr>
      <w:r w:rsidRPr="00B9759D">
        <w:rPr>
          <w:rFonts w:cstheme="minorHAnsi"/>
          <w:szCs w:val="20"/>
        </w:rPr>
        <w:t xml:space="preserve">Por otro lado, acepto que cualquier falta al mismo, representa el incumplimiento de mis obligaciones adquiridas en la suscripción de cualquier documento que me vincule contractualmente con la </w:t>
      </w:r>
      <w:commentRangeStart w:id="2350"/>
      <w:r w:rsidRPr="00B9759D">
        <w:rPr>
          <w:rFonts w:cstheme="minorHAnsi"/>
          <w:szCs w:val="20"/>
        </w:rPr>
        <w:t>Compañía</w:t>
      </w:r>
      <w:commentRangeEnd w:id="2350"/>
      <w:r w:rsidR="00FF1BF4">
        <w:rPr>
          <w:rStyle w:val="Refdecomentario"/>
        </w:rPr>
        <w:commentReference w:id="2350"/>
      </w:r>
      <w:r w:rsidRPr="00B9759D">
        <w:rPr>
          <w:rFonts w:cstheme="minorHAnsi"/>
          <w:szCs w:val="20"/>
        </w:rPr>
        <w:t xml:space="preserve">. Lo anterior, en referencia al desarrollo del principal valor de OPESA </w:t>
      </w:r>
      <w:r w:rsidRPr="00B9759D">
        <w:rPr>
          <w:rFonts w:cstheme="minorHAnsi"/>
          <w:i/>
          <w:iCs/>
          <w:szCs w:val="20"/>
        </w:rPr>
        <w:t>“</w:t>
      </w:r>
      <w:r w:rsidR="003C5349" w:rsidRPr="00B9759D">
        <w:rPr>
          <w:rFonts w:cstheme="minorHAnsi"/>
          <w:i/>
          <w:iCs/>
          <w:szCs w:val="20"/>
        </w:rPr>
        <w:t>Integridad</w:t>
      </w:r>
      <w:r w:rsidRPr="00B9759D">
        <w:rPr>
          <w:rFonts w:cstheme="minorHAnsi"/>
          <w:i/>
          <w:iCs/>
          <w:szCs w:val="20"/>
        </w:rPr>
        <w:t>”,</w:t>
      </w:r>
      <w:r w:rsidRPr="00B9759D">
        <w:rPr>
          <w:rFonts w:cstheme="minorHAnsi"/>
          <w:szCs w:val="20"/>
        </w:rPr>
        <w:t xml:space="preserve"> columna principal del quehacer diario y que nos exige como trabajadores conocer, promover y aplicar lo descrito en las políticas sobre transparencia e integridad, para brindar un servicio </w:t>
      </w:r>
      <w:r w:rsidR="00052AED" w:rsidRPr="00B9759D">
        <w:rPr>
          <w:rFonts w:cstheme="minorHAnsi"/>
          <w:szCs w:val="20"/>
        </w:rPr>
        <w:t>de acuerdo con los principios del Programa de Transparencia y Ética Empresarial.</w:t>
      </w:r>
    </w:p>
    <w:p w14:paraId="21C97A93" w14:textId="77777777" w:rsidR="0029474E" w:rsidRPr="00B9759D" w:rsidRDefault="0029474E" w:rsidP="0029474E">
      <w:pPr>
        <w:spacing w:after="0" w:line="312" w:lineRule="auto"/>
        <w:jc w:val="both"/>
        <w:rPr>
          <w:rFonts w:cstheme="minorHAnsi"/>
          <w:szCs w:val="20"/>
        </w:rPr>
      </w:pPr>
    </w:p>
    <w:p w14:paraId="497025C1" w14:textId="77777777" w:rsidR="0029474E" w:rsidRPr="00B9759D" w:rsidRDefault="0029474E" w:rsidP="0029474E">
      <w:pPr>
        <w:spacing w:after="0" w:line="312" w:lineRule="auto"/>
        <w:jc w:val="both"/>
        <w:rPr>
          <w:szCs w:val="20"/>
        </w:rPr>
      </w:pPr>
      <w:r w:rsidRPr="00B9759D">
        <w:rPr>
          <w:szCs w:val="20"/>
        </w:rPr>
        <w:t>El presente documento es firmado en la ciudad de ___________a los _____ días del mes de _____________ del __________.</w:t>
      </w:r>
    </w:p>
    <w:p w14:paraId="6E653A79" w14:textId="77777777" w:rsidR="0029474E" w:rsidRPr="00B9759D" w:rsidRDefault="0029474E" w:rsidP="0029474E">
      <w:pPr>
        <w:spacing w:after="0" w:line="312" w:lineRule="auto"/>
        <w:jc w:val="both"/>
        <w:rPr>
          <w:rFonts w:cstheme="minorHAnsi"/>
          <w:szCs w:val="20"/>
        </w:rPr>
      </w:pPr>
    </w:p>
    <w:p w14:paraId="3C811A3C" w14:textId="77777777" w:rsidR="0029474E" w:rsidRPr="00B9759D" w:rsidRDefault="0029474E" w:rsidP="0029474E">
      <w:pPr>
        <w:spacing w:after="0" w:line="312" w:lineRule="auto"/>
        <w:jc w:val="both"/>
        <w:rPr>
          <w:rFonts w:cstheme="minorHAnsi"/>
          <w:szCs w:val="20"/>
        </w:rPr>
      </w:pPr>
    </w:p>
    <w:p w14:paraId="3FD84763" w14:textId="77777777" w:rsidR="0029474E" w:rsidRPr="00B9759D" w:rsidRDefault="0029474E" w:rsidP="0029474E">
      <w:pPr>
        <w:spacing w:after="0" w:line="312" w:lineRule="auto"/>
        <w:jc w:val="both"/>
        <w:rPr>
          <w:rFonts w:cstheme="minorHAnsi"/>
          <w:b/>
          <w:szCs w:val="20"/>
        </w:rPr>
      </w:pPr>
      <w:r w:rsidRPr="00B9759D">
        <w:rPr>
          <w:rFonts w:cstheme="minorHAnsi"/>
          <w:b/>
          <w:szCs w:val="20"/>
        </w:rPr>
        <w:t>Firma: ______________________________________________________</w:t>
      </w:r>
    </w:p>
    <w:p w14:paraId="673787C4" w14:textId="77777777" w:rsidR="0029474E" w:rsidRPr="00B9759D" w:rsidRDefault="0029474E" w:rsidP="0029474E">
      <w:pPr>
        <w:spacing w:after="0" w:line="312" w:lineRule="auto"/>
        <w:jc w:val="both"/>
        <w:rPr>
          <w:rFonts w:cstheme="minorHAnsi"/>
          <w:b/>
          <w:szCs w:val="20"/>
        </w:rPr>
      </w:pPr>
      <w:r w:rsidRPr="00B9759D">
        <w:rPr>
          <w:rFonts w:cstheme="minorHAnsi"/>
          <w:b/>
          <w:szCs w:val="20"/>
        </w:rPr>
        <w:t xml:space="preserve">Nombre: </w:t>
      </w:r>
    </w:p>
    <w:p w14:paraId="58604C22" w14:textId="77777777" w:rsidR="0029474E" w:rsidRPr="00B9759D" w:rsidRDefault="0029474E" w:rsidP="0029474E">
      <w:pPr>
        <w:spacing w:after="0" w:line="312" w:lineRule="auto"/>
        <w:jc w:val="both"/>
        <w:rPr>
          <w:rFonts w:cstheme="minorHAnsi"/>
          <w:b/>
          <w:szCs w:val="20"/>
        </w:rPr>
      </w:pPr>
      <w:r w:rsidRPr="00B9759D">
        <w:rPr>
          <w:rFonts w:cstheme="minorHAnsi"/>
          <w:b/>
          <w:szCs w:val="20"/>
        </w:rPr>
        <w:t xml:space="preserve">C.C: </w:t>
      </w:r>
    </w:p>
    <w:p w14:paraId="01559DB4" w14:textId="77777777" w:rsidR="0029474E" w:rsidRPr="00B9759D" w:rsidRDefault="0029474E" w:rsidP="0029474E">
      <w:pPr>
        <w:spacing w:after="0" w:line="312" w:lineRule="auto"/>
        <w:jc w:val="both"/>
        <w:rPr>
          <w:rFonts w:cstheme="minorHAnsi"/>
          <w:b/>
          <w:szCs w:val="20"/>
        </w:rPr>
      </w:pPr>
      <w:r w:rsidRPr="00B9759D">
        <w:rPr>
          <w:rFonts w:cstheme="minorHAnsi"/>
          <w:b/>
          <w:szCs w:val="20"/>
        </w:rPr>
        <w:t>Cargo:</w:t>
      </w:r>
    </w:p>
    <w:p w14:paraId="4C8FC4B4" w14:textId="77777777" w:rsidR="0029474E" w:rsidRDefault="0029474E" w:rsidP="0029474E">
      <w:pPr>
        <w:spacing w:after="0" w:line="312" w:lineRule="auto"/>
        <w:jc w:val="both"/>
        <w:rPr>
          <w:rFonts w:cstheme="minorHAnsi"/>
          <w:szCs w:val="20"/>
        </w:rPr>
      </w:pPr>
    </w:p>
    <w:p w14:paraId="4279FDB7" w14:textId="77777777" w:rsidR="0029474E" w:rsidRDefault="0029474E" w:rsidP="0029474E">
      <w:pPr>
        <w:rPr>
          <w:rFonts w:cstheme="minorHAnsi"/>
          <w:szCs w:val="20"/>
        </w:rPr>
      </w:pPr>
    </w:p>
    <w:p w14:paraId="5D072FFE" w14:textId="77777777" w:rsidR="0029474E" w:rsidRDefault="0029474E" w:rsidP="0029474E">
      <w:pPr>
        <w:rPr>
          <w:rFonts w:cstheme="minorHAnsi"/>
          <w:szCs w:val="20"/>
        </w:rPr>
      </w:pPr>
    </w:p>
    <w:p w14:paraId="77C90D4B" w14:textId="77777777" w:rsidR="0029474E" w:rsidRDefault="0029474E" w:rsidP="0029474E">
      <w:pPr>
        <w:rPr>
          <w:rFonts w:cstheme="minorHAnsi"/>
          <w:szCs w:val="20"/>
        </w:rPr>
      </w:pPr>
    </w:p>
    <w:p w14:paraId="770FF745" w14:textId="77777777" w:rsidR="0029474E" w:rsidRDefault="0029474E" w:rsidP="0029474E">
      <w:pPr>
        <w:rPr>
          <w:rFonts w:cstheme="minorHAnsi"/>
          <w:szCs w:val="20"/>
        </w:rPr>
      </w:pPr>
    </w:p>
    <w:p w14:paraId="3A8E0A2D" w14:textId="77777777" w:rsidR="0029474E" w:rsidRPr="00011A55" w:rsidRDefault="0029474E" w:rsidP="0029474E">
      <w:pPr>
        <w:rPr>
          <w:rFonts w:cstheme="minorHAnsi"/>
          <w:szCs w:val="20"/>
        </w:rPr>
      </w:pPr>
    </w:p>
    <w:p w14:paraId="762940C7" w14:textId="77777777" w:rsidR="0029474E" w:rsidRPr="00E41617" w:rsidRDefault="0029474E" w:rsidP="0029474E">
      <w:pPr>
        <w:rPr>
          <w:rFonts w:cstheme="minorHAnsi"/>
          <w:szCs w:val="20"/>
        </w:rPr>
      </w:pPr>
    </w:p>
    <w:sectPr w:rsidR="0029474E" w:rsidRPr="00E41617" w:rsidSect="00B64126">
      <w:footerReference w:type="default" r:id="rId13"/>
      <w:pgSz w:w="12240" w:h="15840" w:code="1"/>
      <w:pgMar w:top="1440" w:right="1440" w:bottom="1440" w:left="144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1" w:author="Ernesto Villegas" w:date="2021-08-11T20:27:00Z" w:initials="EV">
    <w:p w14:paraId="3EA073F5" w14:textId="13750641" w:rsidR="00FF1BF4" w:rsidRDefault="00FF1BF4">
      <w:pPr>
        <w:pStyle w:val="Textocomentario"/>
      </w:pPr>
      <w:r>
        <w:rPr>
          <w:rStyle w:val="Refdecomentario"/>
        </w:rPr>
        <w:annotationRef/>
      </w:r>
      <w:r>
        <w:t>No esta entre los documentos enviados por KPMG</w:t>
      </w:r>
    </w:p>
  </w:comment>
  <w:comment w:id="522" w:author="Ernesto Villegas" w:date="2021-08-11T20:28:00Z" w:initials="EV">
    <w:p w14:paraId="3A6D15D8" w14:textId="63C05DED" w:rsidR="00FF1BF4" w:rsidRDefault="00FF1BF4">
      <w:pPr>
        <w:pStyle w:val="Textocomentario"/>
      </w:pPr>
      <w:r>
        <w:rPr>
          <w:rStyle w:val="Refdecomentario"/>
        </w:rPr>
        <w:annotationRef/>
      </w:r>
      <w:r>
        <w:t>Recomiendo no llegar aquí a ese nivel de detalle para mayor flexibilidad</w:t>
      </w:r>
    </w:p>
  </w:comment>
  <w:comment w:id="538" w:author="Ernesto Villegas" w:date="2021-08-11T20:19:00Z" w:initials="EV">
    <w:p w14:paraId="59D5C623" w14:textId="5039D911" w:rsidR="009D3ED3" w:rsidRDefault="009D3ED3">
      <w:pPr>
        <w:pStyle w:val="Textocomentario"/>
      </w:pPr>
      <w:r>
        <w:rPr>
          <w:rStyle w:val="Refdecomentario"/>
        </w:rPr>
        <w:annotationRef/>
      </w:r>
      <w:r>
        <w:t>Esta es la competencia del OC</w:t>
      </w:r>
    </w:p>
  </w:comment>
  <w:comment w:id="564" w:author="Ernesto Villegas" w:date="2021-08-11T20:22:00Z" w:initials="EV">
    <w:p w14:paraId="56493ED6" w14:textId="6281C84C" w:rsidR="009D3ED3" w:rsidRDefault="009D3ED3">
      <w:pPr>
        <w:pStyle w:val="Textocomentario"/>
      </w:pPr>
      <w:r>
        <w:rPr>
          <w:rStyle w:val="Refdecomentario"/>
        </w:rPr>
        <w:annotationRef/>
      </w:r>
      <w:r>
        <w:t>No es clara la diferenciación porque</w:t>
      </w:r>
      <w:r w:rsidR="0003340E">
        <w:t xml:space="preserve"> varios del temas </w:t>
      </w:r>
      <w:r>
        <w:t xml:space="preserve"> lo que es</w:t>
      </w:r>
      <w:r w:rsidR="0003340E">
        <w:t>tán</w:t>
      </w:r>
      <w:r>
        <w:t xml:space="preserve"> definido</w:t>
      </w:r>
      <w:r w:rsidR="0003340E">
        <w:t>s</w:t>
      </w:r>
      <w:r>
        <w:t xml:space="preserve"> como “Reportes internos” </w:t>
      </w:r>
      <w:r w:rsidR="0003340E">
        <w:t>también deben ser remitidos a autoridades u órganos externos.</w:t>
      </w:r>
    </w:p>
  </w:comment>
  <w:comment w:id="855" w:author="Ernesto Villegas" w:date="2021-08-11T20:24:00Z" w:initials="EV">
    <w:p w14:paraId="27EDF256" w14:textId="04880C63" w:rsidR="0003340E" w:rsidRDefault="0003340E">
      <w:pPr>
        <w:pStyle w:val="Textocomentario"/>
      </w:pPr>
      <w:r>
        <w:rPr>
          <w:rStyle w:val="Refdecomentario"/>
        </w:rPr>
        <w:annotationRef/>
      </w:r>
      <w:r>
        <w:t>Verificación frente al RIT.</w:t>
      </w:r>
    </w:p>
  </w:comment>
  <w:comment w:id="2274" w:author="Ernesto Villegas" w:date="2021-10-18T10:27:00Z" w:initials="EV">
    <w:p w14:paraId="02F72C29" w14:textId="74CDDCF9" w:rsidR="004E70B3" w:rsidRDefault="004E70B3">
      <w:pPr>
        <w:pStyle w:val="Textocomentario"/>
      </w:pPr>
      <w:r>
        <w:rPr>
          <w:rStyle w:val="Refdecomentario"/>
        </w:rPr>
        <w:annotationRef/>
      </w:r>
      <w:r>
        <w:t xml:space="preserve">Para firma solo de directivos y cargos </w:t>
      </w:r>
      <w:r>
        <w:t>especificos</w:t>
      </w:r>
    </w:p>
  </w:comment>
  <w:comment w:id="2350" w:author="Ernesto Villegas" w:date="2021-08-11T20:26:00Z" w:initials="EV">
    <w:p w14:paraId="0542FEE4" w14:textId="0CD1900C" w:rsidR="00FF1BF4" w:rsidRDefault="00FF1BF4">
      <w:pPr>
        <w:pStyle w:val="Textocomentario"/>
      </w:pPr>
      <w:r>
        <w:rPr>
          <w:rStyle w:val="Refdecomentario"/>
        </w:rPr>
        <w:annotationRef/>
      </w:r>
      <w:r>
        <w:t>Verificar necesidad de actualización de los contratos de trabajo.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A073F5" w15:done="0"/>
  <w15:commentEx w15:paraId="3A6D15D8" w15:done="0"/>
  <w15:commentEx w15:paraId="59D5C623" w15:done="0"/>
  <w15:commentEx w15:paraId="56493ED6" w15:done="0"/>
  <w15:commentEx w15:paraId="27EDF256" w15:done="0"/>
  <w15:commentEx w15:paraId="02F72C29" w15:done="0"/>
  <w15:commentEx w15:paraId="0542FE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EB13F" w16cex:dateUtc="2021-08-12T01:27:00Z"/>
  <w16cex:commentExtensible w16cex:durableId="24BEB168" w16cex:dateUtc="2021-08-12T01:28:00Z"/>
  <w16cex:commentExtensible w16cex:durableId="24BEAF56" w16cex:dateUtc="2021-08-12T01:19:00Z"/>
  <w16cex:commentExtensible w16cex:durableId="24BEAFF9" w16cex:dateUtc="2021-08-12T01:22:00Z"/>
  <w16cex:commentExtensible w16cex:durableId="24BEB082" w16cex:dateUtc="2021-08-12T01:24:00Z"/>
  <w16cex:commentExtensible w16cex:durableId="2517CAAB" w16cex:dateUtc="2021-10-18T15:27:00Z"/>
  <w16cex:commentExtensible w16cex:durableId="24BEB0EF" w16cex:dateUtc="2021-08-12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073F5" w16cid:durableId="24BEB13F"/>
  <w16cid:commentId w16cid:paraId="3A6D15D8" w16cid:durableId="24BEB168"/>
  <w16cid:commentId w16cid:paraId="59D5C623" w16cid:durableId="24BEAF56"/>
  <w16cid:commentId w16cid:paraId="56493ED6" w16cid:durableId="24BEAFF9"/>
  <w16cid:commentId w16cid:paraId="27EDF256" w16cid:durableId="24BEB082"/>
  <w16cid:commentId w16cid:paraId="02F72C29" w16cid:durableId="2517CAAB"/>
  <w16cid:commentId w16cid:paraId="0542FEE4" w16cid:durableId="24BEB0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BE04" w14:textId="77777777" w:rsidR="008056A5" w:rsidRDefault="008056A5">
      <w:pPr>
        <w:spacing w:after="0" w:line="240" w:lineRule="auto"/>
      </w:pPr>
      <w:r>
        <w:separator/>
      </w:r>
    </w:p>
  </w:endnote>
  <w:endnote w:type="continuationSeparator" w:id="0">
    <w:p w14:paraId="7D0BA378" w14:textId="77777777" w:rsidR="008056A5" w:rsidRDefault="008056A5">
      <w:pPr>
        <w:spacing w:after="0" w:line="240" w:lineRule="auto"/>
      </w:pPr>
      <w:r>
        <w:continuationSeparator/>
      </w:r>
    </w:p>
  </w:endnote>
  <w:endnote w:type="continuationNotice" w:id="1">
    <w:p w14:paraId="72538067" w14:textId="77777777" w:rsidR="008056A5" w:rsidRDefault="00805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Univers 45 Light">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PMG Extralight">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FE35" w14:textId="54830E91" w:rsidR="00BB1680" w:rsidRPr="002653AF" w:rsidRDefault="004924D8" w:rsidP="002653AF">
    <w:pPr>
      <w:pStyle w:val="Piedepgina"/>
      <w:jc w:val="right"/>
      <w:rPr>
        <w:rFonts w:ascii="Arial" w:hAnsi="Arial" w:cs="Arial"/>
        <w:b/>
        <w:bCs/>
        <w:sz w:val="16"/>
        <w:szCs w:val="18"/>
      </w:rPr>
    </w:pPr>
    <w:r w:rsidRPr="00464054">
      <w:rPr>
        <w:rFonts w:ascii="Arial" w:hAnsi="Arial" w:cs="Arial"/>
      </w:rPr>
      <w:t xml:space="preserve"> </w:t>
    </w:r>
    <w:r w:rsidRPr="00464054">
      <w:rPr>
        <w:rFonts w:ascii="Arial" w:hAnsi="Arial" w:cs="Arial"/>
        <w:sz w:val="16"/>
        <w:szCs w:val="18"/>
      </w:rPr>
      <w:t>Pá</w:t>
    </w:r>
    <w:r w:rsidR="007A4C54">
      <w:rPr>
        <w:rFonts w:ascii="Arial" w:hAnsi="Arial" w:cs="Arial"/>
        <w:sz w:val="16"/>
        <w:szCs w:val="18"/>
      </w:rPr>
      <w:t>g.</w:t>
    </w:r>
    <w:sdt>
      <w:sdtPr>
        <w:rPr>
          <w:rFonts w:ascii="Arial" w:hAnsi="Arial" w:cs="Arial"/>
          <w:sz w:val="16"/>
          <w:szCs w:val="18"/>
        </w:rPr>
        <w:id w:val="-1502801843"/>
        <w:docPartObj>
          <w:docPartGallery w:val="Page Numbers (Bottom of Page)"/>
          <w:docPartUnique/>
        </w:docPartObj>
      </w:sdtPr>
      <w:sdtEndPr>
        <w:rPr>
          <w:b/>
          <w:bCs/>
          <w:noProof/>
        </w:rPr>
      </w:sdtEndPr>
      <w:sdtContent>
        <w:r w:rsidR="00A522FF">
          <w:rPr>
            <w:rFonts w:ascii="Arial" w:hAnsi="Arial" w:cs="Arial"/>
            <w:sz w:val="16"/>
            <w:szCs w:val="18"/>
          </w:rPr>
          <w:t xml:space="preserve"> </w:t>
        </w:r>
        <w:r w:rsidR="0060577B" w:rsidRPr="00464054">
          <w:rPr>
            <w:rFonts w:ascii="Arial" w:hAnsi="Arial" w:cs="Arial"/>
            <w:b/>
            <w:bCs/>
            <w:sz w:val="16"/>
            <w:szCs w:val="18"/>
          </w:rPr>
          <w:fldChar w:fldCharType="begin"/>
        </w:r>
        <w:r w:rsidR="0060577B" w:rsidRPr="00464054">
          <w:rPr>
            <w:rFonts w:ascii="Arial" w:hAnsi="Arial" w:cs="Arial"/>
            <w:b/>
            <w:bCs/>
            <w:sz w:val="16"/>
            <w:szCs w:val="18"/>
          </w:rPr>
          <w:instrText xml:space="preserve"> PAGE   \* MERGEFORMAT </w:instrText>
        </w:r>
        <w:r w:rsidR="0060577B" w:rsidRPr="00464054">
          <w:rPr>
            <w:rFonts w:ascii="Arial" w:hAnsi="Arial" w:cs="Arial"/>
            <w:b/>
            <w:bCs/>
            <w:sz w:val="16"/>
            <w:szCs w:val="18"/>
          </w:rPr>
          <w:fldChar w:fldCharType="separate"/>
        </w:r>
        <w:r w:rsidR="0060577B" w:rsidRPr="00464054">
          <w:rPr>
            <w:rFonts w:ascii="Arial" w:hAnsi="Arial" w:cs="Arial"/>
            <w:b/>
            <w:bCs/>
            <w:noProof/>
            <w:sz w:val="16"/>
            <w:szCs w:val="18"/>
          </w:rPr>
          <w:t>2</w:t>
        </w:r>
        <w:r w:rsidR="0060577B" w:rsidRPr="00464054">
          <w:rPr>
            <w:rFonts w:ascii="Arial" w:hAnsi="Arial" w:cs="Arial"/>
            <w:b/>
            <w:bCs/>
            <w:noProof/>
            <w:sz w:val="16"/>
            <w:szCs w:val="18"/>
          </w:rPr>
          <w:fldChar w:fldCharType="end"/>
        </w:r>
        <w:r w:rsidR="0098130D" w:rsidRPr="00464054">
          <w:rPr>
            <w:rFonts w:ascii="Arial" w:hAnsi="Arial" w:cs="Arial"/>
            <w:b/>
            <w:bCs/>
            <w:noProof/>
            <w:sz w:val="16"/>
            <w:szCs w:val="18"/>
          </w:rPr>
          <w:t xml:space="preserve"> de</w:t>
        </w:r>
        <w:r w:rsidR="00464054" w:rsidRPr="00464054">
          <w:rPr>
            <w:rFonts w:ascii="Arial" w:hAnsi="Arial" w:cs="Arial"/>
            <w:b/>
            <w:bCs/>
            <w:noProof/>
            <w:sz w:val="16"/>
            <w:szCs w:val="18"/>
          </w:rPr>
          <w:t xml:space="preserve"> 39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9826A" w14:textId="77777777" w:rsidR="008056A5" w:rsidRDefault="008056A5">
      <w:pPr>
        <w:spacing w:after="0" w:line="240" w:lineRule="auto"/>
      </w:pPr>
      <w:r>
        <w:separator/>
      </w:r>
    </w:p>
  </w:footnote>
  <w:footnote w:type="continuationSeparator" w:id="0">
    <w:p w14:paraId="54296B1A" w14:textId="77777777" w:rsidR="008056A5" w:rsidRDefault="008056A5">
      <w:pPr>
        <w:spacing w:after="0" w:line="240" w:lineRule="auto"/>
      </w:pPr>
      <w:r>
        <w:continuationSeparator/>
      </w:r>
    </w:p>
  </w:footnote>
  <w:footnote w:type="continuationNotice" w:id="1">
    <w:p w14:paraId="6DBFBD83" w14:textId="77777777" w:rsidR="008056A5" w:rsidRDefault="008056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A4A"/>
    <w:multiLevelType w:val="hybridMultilevel"/>
    <w:tmpl w:val="F6F0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6667"/>
    <w:multiLevelType w:val="hybridMultilevel"/>
    <w:tmpl w:val="25CED48A"/>
    <w:lvl w:ilvl="0" w:tplc="6C72C2F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51F2C"/>
    <w:multiLevelType w:val="multilevel"/>
    <w:tmpl w:val="0750F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D5C2262"/>
    <w:multiLevelType w:val="multilevel"/>
    <w:tmpl w:val="8B4430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66433B"/>
    <w:multiLevelType w:val="hybridMultilevel"/>
    <w:tmpl w:val="A196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C3588"/>
    <w:multiLevelType w:val="singleLevel"/>
    <w:tmpl w:val="04090001"/>
    <w:lvl w:ilvl="0">
      <w:start w:val="1"/>
      <w:numFmt w:val="bullet"/>
      <w:lvlText w:val=""/>
      <w:lvlJc w:val="left"/>
      <w:pPr>
        <w:ind w:left="1080" w:hanging="360"/>
      </w:pPr>
      <w:rPr>
        <w:rFonts w:ascii="Symbol" w:hAnsi="Symbol" w:hint="default"/>
        <w:color w:val="auto"/>
        <w:sz w:val="24"/>
      </w:rPr>
    </w:lvl>
  </w:abstractNum>
  <w:abstractNum w:abstractNumId="6" w15:restartNumberingAfterBreak="0">
    <w:nsid w:val="140119B6"/>
    <w:multiLevelType w:val="hybridMultilevel"/>
    <w:tmpl w:val="34C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F6BCD"/>
    <w:multiLevelType w:val="hybridMultilevel"/>
    <w:tmpl w:val="DF60EF88"/>
    <w:lvl w:ilvl="0" w:tplc="E042FC0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61EDA"/>
    <w:multiLevelType w:val="multilevel"/>
    <w:tmpl w:val="A16AFC7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D97189"/>
    <w:multiLevelType w:val="hybridMultilevel"/>
    <w:tmpl w:val="C252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2199D"/>
    <w:multiLevelType w:val="hybridMultilevel"/>
    <w:tmpl w:val="9E6E617A"/>
    <w:lvl w:ilvl="0" w:tplc="6D968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C6F14"/>
    <w:multiLevelType w:val="hybridMultilevel"/>
    <w:tmpl w:val="4F18D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0034B"/>
    <w:multiLevelType w:val="hybridMultilevel"/>
    <w:tmpl w:val="73BE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A05BC"/>
    <w:multiLevelType w:val="multilevel"/>
    <w:tmpl w:val="417EFF66"/>
    <w:lvl w:ilvl="0">
      <w:start w:val="1"/>
      <w:numFmt w:val="bullet"/>
      <w:lvlText w:val=""/>
      <w:lvlJc w:val="left"/>
      <w:pPr>
        <w:tabs>
          <w:tab w:val="num" w:pos="680"/>
        </w:tabs>
        <w:ind w:left="680" w:hanging="340"/>
      </w:pPr>
      <w:rPr>
        <w:rFonts w:ascii="Symbol" w:hAnsi="Symbol" w:hint="default"/>
      </w:rPr>
    </w:lvl>
    <w:lvl w:ilvl="1">
      <w:start w:val="1"/>
      <w:numFmt w:val="lowerLetter"/>
      <w:lvlText w:val="—"/>
      <w:lvlJc w:val="left"/>
      <w:pPr>
        <w:tabs>
          <w:tab w:val="num" w:pos="1020"/>
        </w:tabs>
        <w:ind w:left="1020" w:hanging="340"/>
      </w:pPr>
      <w:rPr>
        <w:rFonts w:ascii="Arial" w:hAnsi="Arial" w:cs="Arial"/>
        <w:sz w:val="24"/>
      </w:rPr>
    </w:lvl>
    <w:lvl w:ilvl="2">
      <w:start w:val="1"/>
      <w:numFmt w:val="lowerRoman"/>
      <w:lvlText w:val="-"/>
      <w:lvlJc w:val="left"/>
      <w:pPr>
        <w:tabs>
          <w:tab w:val="num" w:pos="1360"/>
        </w:tabs>
        <w:ind w:left="1360" w:hanging="340"/>
      </w:pPr>
      <w:rPr>
        <w:rFonts w:ascii="9999999" w:hAnsi="9999999"/>
      </w:rPr>
    </w:lvl>
    <w:lvl w:ilvl="3">
      <w:start w:val="1"/>
      <w:numFmt w:val="decimal"/>
      <w:lvlText w:val="—"/>
      <w:lvlJc w:val="left"/>
      <w:pPr>
        <w:tabs>
          <w:tab w:val="num" w:pos="1701"/>
        </w:tabs>
        <w:ind w:left="1701" w:hanging="341"/>
      </w:pPr>
      <w:rPr>
        <w:rFonts w:ascii="Arial" w:hAnsi="Arial" w:cs="Arial"/>
      </w:rPr>
    </w:lvl>
    <w:lvl w:ilvl="4">
      <w:start w:val="1"/>
      <w:numFmt w:val="lowerLetter"/>
      <w:lvlText w:val="-"/>
      <w:lvlJc w:val="left"/>
      <w:pPr>
        <w:tabs>
          <w:tab w:val="num" w:pos="2041"/>
        </w:tabs>
        <w:ind w:left="2041" w:hanging="340"/>
      </w:pPr>
      <w:rPr>
        <w:rFonts w:ascii="9999999" w:hAnsi="9999999"/>
      </w:rPr>
    </w:lvl>
    <w:lvl w:ilvl="5">
      <w:start w:val="1"/>
      <w:numFmt w:val="lowerRoman"/>
      <w:lvlText w:val="—"/>
      <w:lvlJc w:val="left"/>
      <w:pPr>
        <w:tabs>
          <w:tab w:val="num" w:pos="2381"/>
        </w:tabs>
        <w:ind w:left="2381" w:hanging="340"/>
      </w:pPr>
      <w:rPr>
        <w:rFonts w:ascii="Arial" w:hAnsi="Arial" w:cs="Arial"/>
      </w:rPr>
    </w:lvl>
    <w:lvl w:ilvl="6">
      <w:start w:val="1"/>
      <w:numFmt w:val="decimal"/>
      <w:lvlText w:val="-"/>
      <w:lvlJc w:val="left"/>
      <w:pPr>
        <w:tabs>
          <w:tab w:val="num" w:pos="2721"/>
        </w:tabs>
        <w:ind w:left="2721" w:hanging="340"/>
      </w:pPr>
      <w:rPr>
        <w:rFonts w:ascii="9999999" w:hAnsi="9999999"/>
      </w:rPr>
    </w:lvl>
    <w:lvl w:ilvl="7">
      <w:start w:val="1"/>
      <w:numFmt w:val="lowerLetter"/>
      <w:lvlText w:val="—"/>
      <w:lvlJc w:val="left"/>
      <w:pPr>
        <w:tabs>
          <w:tab w:val="num" w:pos="3061"/>
        </w:tabs>
        <w:ind w:left="3061" w:hanging="340"/>
      </w:pPr>
      <w:rPr>
        <w:rFonts w:ascii="Arial" w:hAnsi="Arial" w:cs="Arial"/>
      </w:rPr>
    </w:lvl>
    <w:lvl w:ilvl="8">
      <w:start w:val="1"/>
      <w:numFmt w:val="lowerRoman"/>
      <w:lvlText w:val="-"/>
      <w:lvlJc w:val="left"/>
      <w:pPr>
        <w:tabs>
          <w:tab w:val="num" w:pos="3401"/>
        </w:tabs>
        <w:ind w:left="3401" w:hanging="340"/>
      </w:pPr>
      <w:rPr>
        <w:rFonts w:ascii="9999999" w:hAnsi="9999999"/>
      </w:rPr>
    </w:lvl>
  </w:abstractNum>
  <w:abstractNum w:abstractNumId="14" w15:restartNumberingAfterBreak="0">
    <w:nsid w:val="2BBB4E0C"/>
    <w:multiLevelType w:val="hybridMultilevel"/>
    <w:tmpl w:val="A524FF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CCC3D28"/>
    <w:multiLevelType w:val="hybridMultilevel"/>
    <w:tmpl w:val="E952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B49AA"/>
    <w:multiLevelType w:val="hybridMultilevel"/>
    <w:tmpl w:val="19C6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559FB"/>
    <w:multiLevelType w:val="hybridMultilevel"/>
    <w:tmpl w:val="8A0A11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474DDA"/>
    <w:multiLevelType w:val="hybridMultilevel"/>
    <w:tmpl w:val="B19C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642E0B"/>
    <w:multiLevelType w:val="multilevel"/>
    <w:tmpl w:val="283A86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D51F1C"/>
    <w:multiLevelType w:val="hybridMultilevel"/>
    <w:tmpl w:val="775E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D76D0"/>
    <w:multiLevelType w:val="singleLevel"/>
    <w:tmpl w:val="240A0001"/>
    <w:lvl w:ilvl="0">
      <w:start w:val="1"/>
      <w:numFmt w:val="bullet"/>
      <w:lvlText w:val=""/>
      <w:lvlJc w:val="left"/>
      <w:pPr>
        <w:ind w:left="720" w:hanging="360"/>
      </w:pPr>
      <w:rPr>
        <w:rFonts w:ascii="Symbol" w:hAnsi="Symbol" w:hint="default"/>
        <w:color w:val="auto"/>
        <w:sz w:val="24"/>
      </w:rPr>
    </w:lvl>
  </w:abstractNum>
  <w:abstractNum w:abstractNumId="22" w15:restartNumberingAfterBreak="0">
    <w:nsid w:val="3FFE2831"/>
    <w:multiLevelType w:val="hybridMultilevel"/>
    <w:tmpl w:val="43DE2000"/>
    <w:lvl w:ilvl="0" w:tplc="A3CEB46C">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365CC3"/>
    <w:multiLevelType w:val="hybridMultilevel"/>
    <w:tmpl w:val="7AD004EA"/>
    <w:lvl w:ilvl="0" w:tplc="F1B69B9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F4423"/>
    <w:multiLevelType w:val="hybridMultilevel"/>
    <w:tmpl w:val="E86E5016"/>
    <w:lvl w:ilvl="0" w:tplc="C6986E30">
      <w:start w:val="1"/>
      <w:numFmt w:val="decimal"/>
      <w:lvlText w:val="%1."/>
      <w:lvlJc w:val="left"/>
      <w:pPr>
        <w:ind w:left="720" w:hanging="360"/>
      </w:pPr>
      <w:rPr>
        <w:rFonts w:ascii="Univers 45 Light" w:eastAsiaTheme="majorEastAsia" w:hAnsi="Univers 45 Light" w:cstheme="majorBidi"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0D885C40">
      <w:numFmt w:val="bullet"/>
      <w:lvlText w:val="•"/>
      <w:lvlJc w:val="left"/>
      <w:pPr>
        <w:ind w:left="2880" w:hanging="360"/>
      </w:pPr>
      <w:rPr>
        <w:rFonts w:ascii="Univers 45 Light" w:eastAsia="Calibri" w:hAnsi="Univers 45 Light" w:cstheme="minorBidi"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40C46C4"/>
    <w:multiLevelType w:val="hybridMultilevel"/>
    <w:tmpl w:val="DC64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627D1"/>
    <w:multiLevelType w:val="hybridMultilevel"/>
    <w:tmpl w:val="5558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87448"/>
    <w:multiLevelType w:val="multilevel"/>
    <w:tmpl w:val="915630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282CCE"/>
    <w:multiLevelType w:val="hybridMultilevel"/>
    <w:tmpl w:val="5702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F1424"/>
    <w:multiLevelType w:val="hybridMultilevel"/>
    <w:tmpl w:val="B8E8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4120AD"/>
    <w:multiLevelType w:val="hybridMultilevel"/>
    <w:tmpl w:val="5BD4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4E3612"/>
    <w:multiLevelType w:val="hybridMultilevel"/>
    <w:tmpl w:val="883C0544"/>
    <w:lvl w:ilvl="0" w:tplc="C016B75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E886F12"/>
    <w:multiLevelType w:val="hybridMultilevel"/>
    <w:tmpl w:val="20A27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164336B"/>
    <w:multiLevelType w:val="multilevel"/>
    <w:tmpl w:val="E30E5250"/>
    <w:lvl w:ilvl="0">
      <w:start w:val="12"/>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51AF73A5"/>
    <w:multiLevelType w:val="hybridMultilevel"/>
    <w:tmpl w:val="B12458E2"/>
    <w:lvl w:ilvl="0" w:tplc="554CAB6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F623A7"/>
    <w:multiLevelType w:val="hybridMultilevel"/>
    <w:tmpl w:val="CEA2CFD8"/>
    <w:lvl w:ilvl="0" w:tplc="095A3AB0">
      <w:start w:val="1"/>
      <w:numFmt w:val="bullet"/>
      <w:pStyle w:val="Body"/>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E2735D9"/>
    <w:multiLevelType w:val="hybridMultilevel"/>
    <w:tmpl w:val="14F6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814E2"/>
    <w:multiLevelType w:val="hybridMultilevel"/>
    <w:tmpl w:val="6250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30463F"/>
    <w:multiLevelType w:val="hybridMultilevel"/>
    <w:tmpl w:val="91062154"/>
    <w:lvl w:ilvl="0" w:tplc="0FB2816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A22D4C"/>
    <w:multiLevelType w:val="hybridMultilevel"/>
    <w:tmpl w:val="245ADE74"/>
    <w:lvl w:ilvl="0" w:tplc="9C0E4CC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5E7802"/>
    <w:multiLevelType w:val="multilevel"/>
    <w:tmpl w:val="7FE86FE6"/>
    <w:lvl w:ilvl="0">
      <w:start w:val="1"/>
      <w:numFmt w:val="decimal"/>
      <w:lvlText w:val="%1."/>
      <w:lvlJc w:val="left"/>
      <w:pPr>
        <w:tabs>
          <w:tab w:val="num" w:pos="340"/>
        </w:tabs>
        <w:ind w:left="340" w:hanging="340"/>
      </w:p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41" w15:restartNumberingAfterBreak="0">
    <w:nsid w:val="66824A7D"/>
    <w:multiLevelType w:val="hybridMultilevel"/>
    <w:tmpl w:val="8D4C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D2870"/>
    <w:multiLevelType w:val="hybridMultilevel"/>
    <w:tmpl w:val="F1CC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6D3593"/>
    <w:multiLevelType w:val="multilevel"/>
    <w:tmpl w:val="6E38E0D0"/>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sz w:val="20"/>
        <w:szCs w:val="20"/>
        <w:lang w:val="es-C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647"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DBE5F85"/>
    <w:multiLevelType w:val="hybridMultilevel"/>
    <w:tmpl w:val="9E34CF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F7E03B0"/>
    <w:multiLevelType w:val="multilevel"/>
    <w:tmpl w:val="6248FDC0"/>
    <w:lvl w:ilvl="0">
      <w:start w:val="7"/>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2051B"/>
    <w:multiLevelType w:val="hybridMultilevel"/>
    <w:tmpl w:val="CD62A32E"/>
    <w:lvl w:ilvl="0" w:tplc="B9FEF1E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1200E2"/>
    <w:multiLevelType w:val="hybridMultilevel"/>
    <w:tmpl w:val="FBE4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23234F"/>
    <w:multiLevelType w:val="hybridMultilevel"/>
    <w:tmpl w:val="58C4B7A0"/>
    <w:lvl w:ilvl="0" w:tplc="F00476F6">
      <w:start w:val="1"/>
      <w:numFmt w:val="decimal"/>
      <w:lvlText w:val="%1."/>
      <w:lvlJc w:val="left"/>
      <w:pPr>
        <w:ind w:left="720" w:hanging="360"/>
      </w:pPr>
      <w:rPr>
        <w:rFonts w:hint="default"/>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A5D01B0"/>
    <w:multiLevelType w:val="hybridMultilevel"/>
    <w:tmpl w:val="6ACEFACC"/>
    <w:lvl w:ilvl="0" w:tplc="C6986E30">
      <w:start w:val="1"/>
      <w:numFmt w:val="decimal"/>
      <w:lvlText w:val="%1."/>
      <w:lvlJc w:val="left"/>
      <w:pPr>
        <w:ind w:left="720" w:hanging="360"/>
      </w:pPr>
      <w:rPr>
        <w:rFonts w:ascii="Univers 45 Light" w:eastAsiaTheme="majorEastAsia" w:hAnsi="Univers 45 Light" w:cstheme="majorBidi"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0D885C40">
      <w:numFmt w:val="bullet"/>
      <w:lvlText w:val="•"/>
      <w:lvlJc w:val="left"/>
      <w:pPr>
        <w:ind w:left="2880" w:hanging="360"/>
      </w:pPr>
      <w:rPr>
        <w:rFonts w:ascii="Univers 45 Light" w:eastAsia="Calibri" w:hAnsi="Univers 45 Light" w:cstheme="minorBidi"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BE01E30"/>
    <w:multiLevelType w:val="hybridMultilevel"/>
    <w:tmpl w:val="BCFA6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3430A1"/>
    <w:multiLevelType w:val="hybridMultilevel"/>
    <w:tmpl w:val="6FE8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140424"/>
    <w:multiLevelType w:val="multilevel"/>
    <w:tmpl w:val="F9DE7B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3005146">
    <w:abstractNumId w:val="43"/>
  </w:num>
  <w:num w:numId="2" w16cid:durableId="1132794217">
    <w:abstractNumId w:val="24"/>
  </w:num>
  <w:num w:numId="3" w16cid:durableId="1295259385">
    <w:abstractNumId w:val="49"/>
  </w:num>
  <w:num w:numId="4" w16cid:durableId="135342613">
    <w:abstractNumId w:val="2"/>
  </w:num>
  <w:num w:numId="5" w16cid:durableId="245002076">
    <w:abstractNumId w:val="28"/>
  </w:num>
  <w:num w:numId="6" w16cid:durableId="1616402513">
    <w:abstractNumId w:val="25"/>
  </w:num>
  <w:num w:numId="7" w16cid:durableId="1067459100">
    <w:abstractNumId w:val="12"/>
  </w:num>
  <w:num w:numId="8" w16cid:durableId="1382749461">
    <w:abstractNumId w:val="37"/>
  </w:num>
  <w:num w:numId="9" w16cid:durableId="1570650187">
    <w:abstractNumId w:val="51"/>
  </w:num>
  <w:num w:numId="10" w16cid:durableId="1339307293">
    <w:abstractNumId w:val="7"/>
  </w:num>
  <w:num w:numId="11" w16cid:durableId="973950562">
    <w:abstractNumId w:val="46"/>
  </w:num>
  <w:num w:numId="12" w16cid:durableId="1185484286">
    <w:abstractNumId w:val="0"/>
  </w:num>
  <w:num w:numId="13" w16cid:durableId="1195388150">
    <w:abstractNumId w:val="30"/>
  </w:num>
  <w:num w:numId="14" w16cid:durableId="69811571">
    <w:abstractNumId w:val="41"/>
  </w:num>
  <w:num w:numId="15" w16cid:durableId="42994609">
    <w:abstractNumId w:val="34"/>
  </w:num>
  <w:num w:numId="16" w16cid:durableId="497695522">
    <w:abstractNumId w:val="17"/>
  </w:num>
  <w:num w:numId="17" w16cid:durableId="1632636663">
    <w:abstractNumId w:val="1"/>
  </w:num>
  <w:num w:numId="18" w16cid:durableId="302271977">
    <w:abstractNumId w:val="23"/>
  </w:num>
  <w:num w:numId="19" w16cid:durableId="1989430538">
    <w:abstractNumId w:val="16"/>
  </w:num>
  <w:num w:numId="20" w16cid:durableId="1787581231">
    <w:abstractNumId w:val="11"/>
  </w:num>
  <w:num w:numId="21" w16cid:durableId="1998411267">
    <w:abstractNumId w:val="39"/>
  </w:num>
  <w:num w:numId="22" w16cid:durableId="1663585144">
    <w:abstractNumId w:val="42"/>
  </w:num>
  <w:num w:numId="23" w16cid:durableId="1446997612">
    <w:abstractNumId w:val="6"/>
  </w:num>
  <w:num w:numId="24" w16cid:durableId="1129320663">
    <w:abstractNumId w:val="45"/>
  </w:num>
  <w:num w:numId="25" w16cid:durableId="1873613731">
    <w:abstractNumId w:val="26"/>
  </w:num>
  <w:num w:numId="26" w16cid:durableId="1740395897">
    <w:abstractNumId w:val="9"/>
  </w:num>
  <w:num w:numId="27" w16cid:durableId="75051886">
    <w:abstractNumId w:val="15"/>
  </w:num>
  <w:num w:numId="28" w16cid:durableId="1061056802">
    <w:abstractNumId w:val="36"/>
  </w:num>
  <w:num w:numId="29" w16cid:durableId="1096442398">
    <w:abstractNumId w:val="4"/>
  </w:num>
  <w:num w:numId="30" w16cid:durableId="427698526">
    <w:abstractNumId w:val="44"/>
  </w:num>
  <w:num w:numId="31" w16cid:durableId="1924604082">
    <w:abstractNumId w:val="47"/>
  </w:num>
  <w:num w:numId="32" w16cid:durableId="1084186787">
    <w:abstractNumId w:val="33"/>
  </w:num>
  <w:num w:numId="33" w16cid:durableId="2060931407">
    <w:abstractNumId w:val="29"/>
  </w:num>
  <w:num w:numId="34" w16cid:durableId="114102532">
    <w:abstractNumId w:val="22"/>
  </w:num>
  <w:num w:numId="35" w16cid:durableId="8333127">
    <w:abstractNumId w:val="38"/>
  </w:num>
  <w:num w:numId="36" w16cid:durableId="186412761">
    <w:abstractNumId w:val="20"/>
  </w:num>
  <w:num w:numId="37" w16cid:durableId="1881043578">
    <w:abstractNumId w:val="18"/>
  </w:num>
  <w:num w:numId="38" w16cid:durableId="373192183">
    <w:abstractNumId w:val="5"/>
  </w:num>
  <w:num w:numId="39" w16cid:durableId="788620137">
    <w:abstractNumId w:val="40"/>
  </w:num>
  <w:num w:numId="40" w16cid:durableId="706032022">
    <w:abstractNumId w:val="3"/>
  </w:num>
  <w:num w:numId="41" w16cid:durableId="1231161395">
    <w:abstractNumId w:val="52"/>
  </w:num>
  <w:num w:numId="42" w16cid:durableId="707530224">
    <w:abstractNumId w:val="50"/>
  </w:num>
  <w:num w:numId="43" w16cid:durableId="1327241452">
    <w:abstractNumId w:val="35"/>
  </w:num>
  <w:num w:numId="44" w16cid:durableId="1883201273">
    <w:abstractNumId w:val="13"/>
  </w:num>
  <w:num w:numId="45" w16cid:durableId="249433621">
    <w:abstractNumId w:val="10"/>
  </w:num>
  <w:num w:numId="46" w16cid:durableId="830369855">
    <w:abstractNumId w:val="21"/>
  </w:num>
  <w:num w:numId="47" w16cid:durableId="449671917">
    <w:abstractNumId w:val="27"/>
  </w:num>
  <w:num w:numId="48" w16cid:durableId="1827503194">
    <w:abstractNumId w:val="19"/>
  </w:num>
  <w:num w:numId="49" w16cid:durableId="751127011">
    <w:abstractNumId w:val="8"/>
  </w:num>
  <w:num w:numId="50" w16cid:durableId="626811403">
    <w:abstractNumId w:val="32"/>
  </w:num>
  <w:num w:numId="51" w16cid:durableId="470634649">
    <w:abstractNumId w:val="48"/>
  </w:num>
  <w:num w:numId="52" w16cid:durableId="121001670">
    <w:abstractNumId w:val="31"/>
  </w:num>
  <w:num w:numId="53" w16cid:durableId="554128077">
    <w:abstractNumId w:val="14"/>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nesto Villegas">
    <w15:presenceInfo w15:providerId="Windows Live" w15:userId="24238caa505d09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74E"/>
    <w:rsid w:val="00004A97"/>
    <w:rsid w:val="0001518E"/>
    <w:rsid w:val="0001564E"/>
    <w:rsid w:val="00015B4B"/>
    <w:rsid w:val="000202C5"/>
    <w:rsid w:val="00024FB8"/>
    <w:rsid w:val="0003340E"/>
    <w:rsid w:val="00052AED"/>
    <w:rsid w:val="00053FBE"/>
    <w:rsid w:val="00061223"/>
    <w:rsid w:val="0006138F"/>
    <w:rsid w:val="00062056"/>
    <w:rsid w:val="00074324"/>
    <w:rsid w:val="000877A5"/>
    <w:rsid w:val="00087BB3"/>
    <w:rsid w:val="00095916"/>
    <w:rsid w:val="00097D66"/>
    <w:rsid w:val="000A195C"/>
    <w:rsid w:val="000A7129"/>
    <w:rsid w:val="000B303B"/>
    <w:rsid w:val="000B3741"/>
    <w:rsid w:val="000B6C2C"/>
    <w:rsid w:val="000C62AA"/>
    <w:rsid w:val="000C6B0E"/>
    <w:rsid w:val="000C7164"/>
    <w:rsid w:val="000E0F06"/>
    <w:rsid w:val="000E1C5C"/>
    <w:rsid w:val="000F61DA"/>
    <w:rsid w:val="000F6FD4"/>
    <w:rsid w:val="001020BF"/>
    <w:rsid w:val="00111E3B"/>
    <w:rsid w:val="00112464"/>
    <w:rsid w:val="00121721"/>
    <w:rsid w:val="00123E52"/>
    <w:rsid w:val="001247FB"/>
    <w:rsid w:val="0012618F"/>
    <w:rsid w:val="001314ED"/>
    <w:rsid w:val="001359C6"/>
    <w:rsid w:val="00135D29"/>
    <w:rsid w:val="00150643"/>
    <w:rsid w:val="00155532"/>
    <w:rsid w:val="00160375"/>
    <w:rsid w:val="00164216"/>
    <w:rsid w:val="001654C6"/>
    <w:rsid w:val="001957AC"/>
    <w:rsid w:val="001968A9"/>
    <w:rsid w:val="001C39CF"/>
    <w:rsid w:val="001D1121"/>
    <w:rsid w:val="001D19A3"/>
    <w:rsid w:val="001D20A1"/>
    <w:rsid w:val="001D417A"/>
    <w:rsid w:val="00200BC4"/>
    <w:rsid w:val="00203CB1"/>
    <w:rsid w:val="00204FC5"/>
    <w:rsid w:val="00205829"/>
    <w:rsid w:val="00205C9B"/>
    <w:rsid w:val="00212277"/>
    <w:rsid w:val="00214FB1"/>
    <w:rsid w:val="0021542C"/>
    <w:rsid w:val="0022114E"/>
    <w:rsid w:val="0022237A"/>
    <w:rsid w:val="00224F61"/>
    <w:rsid w:val="0022526E"/>
    <w:rsid w:val="00225756"/>
    <w:rsid w:val="00226758"/>
    <w:rsid w:val="0022734F"/>
    <w:rsid w:val="002318E1"/>
    <w:rsid w:val="00240F74"/>
    <w:rsid w:val="00242E3F"/>
    <w:rsid w:val="00244624"/>
    <w:rsid w:val="00253517"/>
    <w:rsid w:val="00262A46"/>
    <w:rsid w:val="00262F64"/>
    <w:rsid w:val="002653AF"/>
    <w:rsid w:val="00277116"/>
    <w:rsid w:val="0028784F"/>
    <w:rsid w:val="00290F59"/>
    <w:rsid w:val="0029474E"/>
    <w:rsid w:val="0029559D"/>
    <w:rsid w:val="00295A6E"/>
    <w:rsid w:val="00296313"/>
    <w:rsid w:val="00296AE1"/>
    <w:rsid w:val="00296E26"/>
    <w:rsid w:val="00297171"/>
    <w:rsid w:val="002A4595"/>
    <w:rsid w:val="002A5114"/>
    <w:rsid w:val="002B3F6D"/>
    <w:rsid w:val="002B55AD"/>
    <w:rsid w:val="002B6088"/>
    <w:rsid w:val="002E28BF"/>
    <w:rsid w:val="002E4BED"/>
    <w:rsid w:val="002F51B3"/>
    <w:rsid w:val="0030572A"/>
    <w:rsid w:val="00325B80"/>
    <w:rsid w:val="00325FAD"/>
    <w:rsid w:val="00332B97"/>
    <w:rsid w:val="00360E4B"/>
    <w:rsid w:val="003610E4"/>
    <w:rsid w:val="0037296F"/>
    <w:rsid w:val="00372F31"/>
    <w:rsid w:val="00376A3F"/>
    <w:rsid w:val="00380C49"/>
    <w:rsid w:val="00381C78"/>
    <w:rsid w:val="003839E2"/>
    <w:rsid w:val="00383A5A"/>
    <w:rsid w:val="003867EA"/>
    <w:rsid w:val="00387B09"/>
    <w:rsid w:val="00392A29"/>
    <w:rsid w:val="003949F1"/>
    <w:rsid w:val="003A3720"/>
    <w:rsid w:val="003B25D5"/>
    <w:rsid w:val="003B45F7"/>
    <w:rsid w:val="003B57CD"/>
    <w:rsid w:val="003C5349"/>
    <w:rsid w:val="003C74E8"/>
    <w:rsid w:val="003E02AC"/>
    <w:rsid w:val="003E0455"/>
    <w:rsid w:val="003E3651"/>
    <w:rsid w:val="003E50FC"/>
    <w:rsid w:val="003E5D2F"/>
    <w:rsid w:val="003E667F"/>
    <w:rsid w:val="003E6B7D"/>
    <w:rsid w:val="003E714C"/>
    <w:rsid w:val="003F7341"/>
    <w:rsid w:val="00411E9A"/>
    <w:rsid w:val="00412FFB"/>
    <w:rsid w:val="00416E3E"/>
    <w:rsid w:val="004242B7"/>
    <w:rsid w:val="0043119E"/>
    <w:rsid w:val="00432228"/>
    <w:rsid w:val="0043776C"/>
    <w:rsid w:val="004432B7"/>
    <w:rsid w:val="00452E1F"/>
    <w:rsid w:val="004530D7"/>
    <w:rsid w:val="0045442F"/>
    <w:rsid w:val="00454E93"/>
    <w:rsid w:val="0046140A"/>
    <w:rsid w:val="004632EF"/>
    <w:rsid w:val="00464054"/>
    <w:rsid w:val="00464351"/>
    <w:rsid w:val="00471F71"/>
    <w:rsid w:val="00475883"/>
    <w:rsid w:val="00477A01"/>
    <w:rsid w:val="00482352"/>
    <w:rsid w:val="00492116"/>
    <w:rsid w:val="004924D8"/>
    <w:rsid w:val="00496189"/>
    <w:rsid w:val="004967DE"/>
    <w:rsid w:val="004A369E"/>
    <w:rsid w:val="004B030F"/>
    <w:rsid w:val="004B088C"/>
    <w:rsid w:val="004B5EC3"/>
    <w:rsid w:val="004B6A91"/>
    <w:rsid w:val="004C0DE9"/>
    <w:rsid w:val="004C1B09"/>
    <w:rsid w:val="004D18BC"/>
    <w:rsid w:val="004D717C"/>
    <w:rsid w:val="004E1048"/>
    <w:rsid w:val="004E5615"/>
    <w:rsid w:val="004E5E68"/>
    <w:rsid w:val="004E70B3"/>
    <w:rsid w:val="004F653B"/>
    <w:rsid w:val="00510097"/>
    <w:rsid w:val="00511A7B"/>
    <w:rsid w:val="005269A2"/>
    <w:rsid w:val="00530617"/>
    <w:rsid w:val="00530AA4"/>
    <w:rsid w:val="00534CD4"/>
    <w:rsid w:val="0054131F"/>
    <w:rsid w:val="00544C8D"/>
    <w:rsid w:val="00546E36"/>
    <w:rsid w:val="00552705"/>
    <w:rsid w:val="0055371E"/>
    <w:rsid w:val="00562C4B"/>
    <w:rsid w:val="005647D4"/>
    <w:rsid w:val="0056755F"/>
    <w:rsid w:val="00573E72"/>
    <w:rsid w:val="005802DF"/>
    <w:rsid w:val="00582134"/>
    <w:rsid w:val="00584745"/>
    <w:rsid w:val="005854A5"/>
    <w:rsid w:val="00586D16"/>
    <w:rsid w:val="00593357"/>
    <w:rsid w:val="005A418A"/>
    <w:rsid w:val="005A4EEC"/>
    <w:rsid w:val="005A7E67"/>
    <w:rsid w:val="005B092C"/>
    <w:rsid w:val="005B726B"/>
    <w:rsid w:val="005B762E"/>
    <w:rsid w:val="005D689D"/>
    <w:rsid w:val="005E06C5"/>
    <w:rsid w:val="005F381C"/>
    <w:rsid w:val="005F457F"/>
    <w:rsid w:val="0060404D"/>
    <w:rsid w:val="006054C7"/>
    <w:rsid w:val="0060577B"/>
    <w:rsid w:val="00606080"/>
    <w:rsid w:val="00612559"/>
    <w:rsid w:val="00613A21"/>
    <w:rsid w:val="006208CB"/>
    <w:rsid w:val="0062733D"/>
    <w:rsid w:val="00640F74"/>
    <w:rsid w:val="00660F8F"/>
    <w:rsid w:val="00666916"/>
    <w:rsid w:val="00666CD6"/>
    <w:rsid w:val="00676156"/>
    <w:rsid w:val="0068021F"/>
    <w:rsid w:val="00680592"/>
    <w:rsid w:val="00681509"/>
    <w:rsid w:val="00681551"/>
    <w:rsid w:val="00684B3C"/>
    <w:rsid w:val="0069004F"/>
    <w:rsid w:val="006964EF"/>
    <w:rsid w:val="006A14DD"/>
    <w:rsid w:val="006A3CDF"/>
    <w:rsid w:val="006A6AD7"/>
    <w:rsid w:val="006B0E74"/>
    <w:rsid w:val="006C2F0B"/>
    <w:rsid w:val="006C403D"/>
    <w:rsid w:val="006C6C2C"/>
    <w:rsid w:val="006D26E5"/>
    <w:rsid w:val="006D2EDF"/>
    <w:rsid w:val="006D6D48"/>
    <w:rsid w:val="006F2758"/>
    <w:rsid w:val="006F6336"/>
    <w:rsid w:val="007011B7"/>
    <w:rsid w:val="00703320"/>
    <w:rsid w:val="00710C47"/>
    <w:rsid w:val="00712EE1"/>
    <w:rsid w:val="007252D6"/>
    <w:rsid w:val="00726B27"/>
    <w:rsid w:val="007347CA"/>
    <w:rsid w:val="0075200B"/>
    <w:rsid w:val="00752C99"/>
    <w:rsid w:val="007616BD"/>
    <w:rsid w:val="00770DB1"/>
    <w:rsid w:val="00770FB5"/>
    <w:rsid w:val="00773E6F"/>
    <w:rsid w:val="00785168"/>
    <w:rsid w:val="007873E5"/>
    <w:rsid w:val="00793C6D"/>
    <w:rsid w:val="007A4C54"/>
    <w:rsid w:val="007C5282"/>
    <w:rsid w:val="007D734E"/>
    <w:rsid w:val="007D7A3E"/>
    <w:rsid w:val="007D7CDF"/>
    <w:rsid w:val="007E1A4E"/>
    <w:rsid w:val="007E40C0"/>
    <w:rsid w:val="007E67D7"/>
    <w:rsid w:val="007F3A9E"/>
    <w:rsid w:val="007F400D"/>
    <w:rsid w:val="007F4617"/>
    <w:rsid w:val="007F60A5"/>
    <w:rsid w:val="00801A25"/>
    <w:rsid w:val="00804B35"/>
    <w:rsid w:val="008056A5"/>
    <w:rsid w:val="00817575"/>
    <w:rsid w:val="00821894"/>
    <w:rsid w:val="00837764"/>
    <w:rsid w:val="008478F7"/>
    <w:rsid w:val="008642CC"/>
    <w:rsid w:val="0086700A"/>
    <w:rsid w:val="00867542"/>
    <w:rsid w:val="00867A4A"/>
    <w:rsid w:val="00873D68"/>
    <w:rsid w:val="008859F8"/>
    <w:rsid w:val="00890D74"/>
    <w:rsid w:val="0089149E"/>
    <w:rsid w:val="008B087A"/>
    <w:rsid w:val="008B6996"/>
    <w:rsid w:val="008B73A2"/>
    <w:rsid w:val="008B7417"/>
    <w:rsid w:val="008D1A86"/>
    <w:rsid w:val="008E1150"/>
    <w:rsid w:val="008E1310"/>
    <w:rsid w:val="008E43AC"/>
    <w:rsid w:val="008F0333"/>
    <w:rsid w:val="008F06E5"/>
    <w:rsid w:val="008F0D56"/>
    <w:rsid w:val="008F24D8"/>
    <w:rsid w:val="008F4A5E"/>
    <w:rsid w:val="00910E70"/>
    <w:rsid w:val="009116FD"/>
    <w:rsid w:val="00914C8D"/>
    <w:rsid w:val="00916DCF"/>
    <w:rsid w:val="00920B64"/>
    <w:rsid w:val="009323FC"/>
    <w:rsid w:val="00932623"/>
    <w:rsid w:val="00941DFC"/>
    <w:rsid w:val="009549AB"/>
    <w:rsid w:val="00956E35"/>
    <w:rsid w:val="00957A5C"/>
    <w:rsid w:val="00962E7D"/>
    <w:rsid w:val="00963CC2"/>
    <w:rsid w:val="0097558F"/>
    <w:rsid w:val="00977FD6"/>
    <w:rsid w:val="009802D0"/>
    <w:rsid w:val="0098130D"/>
    <w:rsid w:val="00981D6E"/>
    <w:rsid w:val="00992F83"/>
    <w:rsid w:val="009941C5"/>
    <w:rsid w:val="00994AC8"/>
    <w:rsid w:val="00997765"/>
    <w:rsid w:val="009A3D93"/>
    <w:rsid w:val="009A757E"/>
    <w:rsid w:val="009B50F7"/>
    <w:rsid w:val="009C07B2"/>
    <w:rsid w:val="009D0F9E"/>
    <w:rsid w:val="009D3ED3"/>
    <w:rsid w:val="009D4E91"/>
    <w:rsid w:val="009E7BB9"/>
    <w:rsid w:val="009F01E8"/>
    <w:rsid w:val="009F2CEF"/>
    <w:rsid w:val="009F5288"/>
    <w:rsid w:val="009F6D5E"/>
    <w:rsid w:val="00A044A2"/>
    <w:rsid w:val="00A06D70"/>
    <w:rsid w:val="00A14620"/>
    <w:rsid w:val="00A1689B"/>
    <w:rsid w:val="00A24943"/>
    <w:rsid w:val="00A27619"/>
    <w:rsid w:val="00A30AA0"/>
    <w:rsid w:val="00A36607"/>
    <w:rsid w:val="00A50C38"/>
    <w:rsid w:val="00A522FF"/>
    <w:rsid w:val="00A561E4"/>
    <w:rsid w:val="00A90D09"/>
    <w:rsid w:val="00A95E0A"/>
    <w:rsid w:val="00A979CE"/>
    <w:rsid w:val="00AA093C"/>
    <w:rsid w:val="00AA1369"/>
    <w:rsid w:val="00AA3410"/>
    <w:rsid w:val="00AA7684"/>
    <w:rsid w:val="00AB0770"/>
    <w:rsid w:val="00AB6266"/>
    <w:rsid w:val="00AC03BD"/>
    <w:rsid w:val="00AC0E21"/>
    <w:rsid w:val="00AC722D"/>
    <w:rsid w:val="00AC72DF"/>
    <w:rsid w:val="00AD3AD1"/>
    <w:rsid w:val="00AD6615"/>
    <w:rsid w:val="00AD7222"/>
    <w:rsid w:val="00AE0E5C"/>
    <w:rsid w:val="00AE1E7C"/>
    <w:rsid w:val="00AE4E79"/>
    <w:rsid w:val="00AF52A9"/>
    <w:rsid w:val="00B14CE4"/>
    <w:rsid w:val="00B2632B"/>
    <w:rsid w:val="00B316FC"/>
    <w:rsid w:val="00B36C3C"/>
    <w:rsid w:val="00B45D36"/>
    <w:rsid w:val="00B5065C"/>
    <w:rsid w:val="00B557A2"/>
    <w:rsid w:val="00B57B1A"/>
    <w:rsid w:val="00B64126"/>
    <w:rsid w:val="00B73293"/>
    <w:rsid w:val="00B7434F"/>
    <w:rsid w:val="00B76477"/>
    <w:rsid w:val="00B814DA"/>
    <w:rsid w:val="00B84329"/>
    <w:rsid w:val="00B870E5"/>
    <w:rsid w:val="00B87849"/>
    <w:rsid w:val="00B93114"/>
    <w:rsid w:val="00B9759D"/>
    <w:rsid w:val="00B97EC0"/>
    <w:rsid w:val="00BA18C6"/>
    <w:rsid w:val="00BA1E5C"/>
    <w:rsid w:val="00BB4011"/>
    <w:rsid w:val="00BB5403"/>
    <w:rsid w:val="00BB6D63"/>
    <w:rsid w:val="00BC0A50"/>
    <w:rsid w:val="00BC2B68"/>
    <w:rsid w:val="00BC7B59"/>
    <w:rsid w:val="00BD182B"/>
    <w:rsid w:val="00BD37CF"/>
    <w:rsid w:val="00BD5644"/>
    <w:rsid w:val="00BF0E6B"/>
    <w:rsid w:val="00BF5493"/>
    <w:rsid w:val="00C10C90"/>
    <w:rsid w:val="00C129AF"/>
    <w:rsid w:val="00C338CC"/>
    <w:rsid w:val="00C36B88"/>
    <w:rsid w:val="00C42F1D"/>
    <w:rsid w:val="00C45BE8"/>
    <w:rsid w:val="00C51AD0"/>
    <w:rsid w:val="00C56E41"/>
    <w:rsid w:val="00C578A7"/>
    <w:rsid w:val="00C57E83"/>
    <w:rsid w:val="00C62378"/>
    <w:rsid w:val="00C7041C"/>
    <w:rsid w:val="00C71D09"/>
    <w:rsid w:val="00C72488"/>
    <w:rsid w:val="00C74E1E"/>
    <w:rsid w:val="00C829EF"/>
    <w:rsid w:val="00C863B6"/>
    <w:rsid w:val="00C92662"/>
    <w:rsid w:val="00C94054"/>
    <w:rsid w:val="00CA3ACC"/>
    <w:rsid w:val="00CA4ED4"/>
    <w:rsid w:val="00CB01C5"/>
    <w:rsid w:val="00CB56F9"/>
    <w:rsid w:val="00CC26C5"/>
    <w:rsid w:val="00CC669E"/>
    <w:rsid w:val="00CD032D"/>
    <w:rsid w:val="00CE1C88"/>
    <w:rsid w:val="00CE22B2"/>
    <w:rsid w:val="00CF1244"/>
    <w:rsid w:val="00CF16AE"/>
    <w:rsid w:val="00CF3444"/>
    <w:rsid w:val="00CF63D2"/>
    <w:rsid w:val="00D15498"/>
    <w:rsid w:val="00D1669C"/>
    <w:rsid w:val="00D173C5"/>
    <w:rsid w:val="00D21F4B"/>
    <w:rsid w:val="00D27EC6"/>
    <w:rsid w:val="00D43554"/>
    <w:rsid w:val="00D5087F"/>
    <w:rsid w:val="00D57511"/>
    <w:rsid w:val="00D60938"/>
    <w:rsid w:val="00D62908"/>
    <w:rsid w:val="00D65952"/>
    <w:rsid w:val="00D724E0"/>
    <w:rsid w:val="00D813A8"/>
    <w:rsid w:val="00D8470E"/>
    <w:rsid w:val="00D9124F"/>
    <w:rsid w:val="00D9419A"/>
    <w:rsid w:val="00D94ACA"/>
    <w:rsid w:val="00DA03A8"/>
    <w:rsid w:val="00DA1EA8"/>
    <w:rsid w:val="00DA5E50"/>
    <w:rsid w:val="00DB01F1"/>
    <w:rsid w:val="00DC7052"/>
    <w:rsid w:val="00DD0506"/>
    <w:rsid w:val="00DD13DB"/>
    <w:rsid w:val="00DD211D"/>
    <w:rsid w:val="00DD21D7"/>
    <w:rsid w:val="00DD2366"/>
    <w:rsid w:val="00DD29DC"/>
    <w:rsid w:val="00DD6C61"/>
    <w:rsid w:val="00DF0704"/>
    <w:rsid w:val="00DF50D3"/>
    <w:rsid w:val="00DF573D"/>
    <w:rsid w:val="00DF6C31"/>
    <w:rsid w:val="00DF6E08"/>
    <w:rsid w:val="00E0168A"/>
    <w:rsid w:val="00E02FFB"/>
    <w:rsid w:val="00E06BDB"/>
    <w:rsid w:val="00E1110F"/>
    <w:rsid w:val="00E113F2"/>
    <w:rsid w:val="00E20E96"/>
    <w:rsid w:val="00E22A74"/>
    <w:rsid w:val="00E24D74"/>
    <w:rsid w:val="00E329B5"/>
    <w:rsid w:val="00E331BE"/>
    <w:rsid w:val="00E3378E"/>
    <w:rsid w:val="00E34FEF"/>
    <w:rsid w:val="00E40586"/>
    <w:rsid w:val="00E40930"/>
    <w:rsid w:val="00E437A2"/>
    <w:rsid w:val="00E5083D"/>
    <w:rsid w:val="00E5513B"/>
    <w:rsid w:val="00E62D22"/>
    <w:rsid w:val="00E67E87"/>
    <w:rsid w:val="00E8166D"/>
    <w:rsid w:val="00E83975"/>
    <w:rsid w:val="00E92BAC"/>
    <w:rsid w:val="00E97673"/>
    <w:rsid w:val="00EA7AD2"/>
    <w:rsid w:val="00EB6BEF"/>
    <w:rsid w:val="00EC0F85"/>
    <w:rsid w:val="00EC1773"/>
    <w:rsid w:val="00EC4D72"/>
    <w:rsid w:val="00EC7726"/>
    <w:rsid w:val="00EC7DBE"/>
    <w:rsid w:val="00EE4C79"/>
    <w:rsid w:val="00EE5767"/>
    <w:rsid w:val="00EF1034"/>
    <w:rsid w:val="00EF2B17"/>
    <w:rsid w:val="00F166D1"/>
    <w:rsid w:val="00F232B6"/>
    <w:rsid w:val="00F26F93"/>
    <w:rsid w:val="00F30548"/>
    <w:rsid w:val="00F3427E"/>
    <w:rsid w:val="00F42C76"/>
    <w:rsid w:val="00F43B36"/>
    <w:rsid w:val="00F46C33"/>
    <w:rsid w:val="00F5086D"/>
    <w:rsid w:val="00F56BD1"/>
    <w:rsid w:val="00F6218E"/>
    <w:rsid w:val="00F6471E"/>
    <w:rsid w:val="00F6642D"/>
    <w:rsid w:val="00F67FC5"/>
    <w:rsid w:val="00F7030F"/>
    <w:rsid w:val="00F7220D"/>
    <w:rsid w:val="00F76D7C"/>
    <w:rsid w:val="00F77DAD"/>
    <w:rsid w:val="00F96BDB"/>
    <w:rsid w:val="00F97907"/>
    <w:rsid w:val="00FA1394"/>
    <w:rsid w:val="00FA2ED0"/>
    <w:rsid w:val="00FA5A17"/>
    <w:rsid w:val="00FB3E98"/>
    <w:rsid w:val="00FC00E0"/>
    <w:rsid w:val="00FC10DD"/>
    <w:rsid w:val="00FC7457"/>
    <w:rsid w:val="00FD36E9"/>
    <w:rsid w:val="00FD6192"/>
    <w:rsid w:val="00FD6C59"/>
    <w:rsid w:val="00FE001E"/>
    <w:rsid w:val="00FF017F"/>
    <w:rsid w:val="00FF1B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909D4"/>
  <w15:chartTrackingRefBased/>
  <w15:docId w15:val="{6F954C40-422C-4E64-87EF-BA8D4ADF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74E"/>
    <w:rPr>
      <w:rFonts w:ascii="Univers 45 Light" w:hAnsi="Univers 45 Light"/>
      <w:sz w:val="20"/>
    </w:rPr>
  </w:style>
  <w:style w:type="paragraph" w:styleId="Ttulo1">
    <w:name w:val="heading 1"/>
    <w:basedOn w:val="Normal"/>
    <w:next w:val="Normal"/>
    <w:link w:val="Ttulo1Car"/>
    <w:uiPriority w:val="9"/>
    <w:qFormat/>
    <w:rsid w:val="0029474E"/>
    <w:pPr>
      <w:keepNext/>
      <w:keepLines/>
      <w:spacing w:before="240" w:after="0"/>
      <w:outlineLvl w:val="0"/>
    </w:pPr>
    <w:rPr>
      <w:rFonts w:eastAsiaTheme="majorEastAsia" w:cstheme="majorBidi"/>
      <w:b/>
      <w:caps/>
      <w:szCs w:val="32"/>
    </w:rPr>
  </w:style>
  <w:style w:type="paragraph" w:styleId="Ttulo2">
    <w:name w:val="heading 2"/>
    <w:basedOn w:val="Normal"/>
    <w:next w:val="Normal"/>
    <w:link w:val="Ttulo2Car"/>
    <w:autoRedefine/>
    <w:uiPriority w:val="9"/>
    <w:unhideWhenUsed/>
    <w:qFormat/>
    <w:rsid w:val="0029474E"/>
    <w:pPr>
      <w:keepNext/>
      <w:keepLines/>
      <w:spacing w:after="0" w:line="312" w:lineRule="auto"/>
      <w:jc w:val="both"/>
      <w:outlineLvl w:val="1"/>
    </w:pPr>
    <w:rPr>
      <w:b/>
    </w:rPr>
  </w:style>
  <w:style w:type="paragraph" w:styleId="Ttulo3">
    <w:name w:val="heading 3"/>
    <w:basedOn w:val="Normal"/>
    <w:next w:val="Normal"/>
    <w:link w:val="Ttulo3Car"/>
    <w:uiPriority w:val="9"/>
    <w:unhideWhenUsed/>
    <w:qFormat/>
    <w:rsid w:val="0029474E"/>
    <w:pPr>
      <w:keepNext/>
      <w:keepLines/>
      <w:spacing w:before="40" w:after="0"/>
      <w:outlineLvl w:val="2"/>
    </w:pPr>
    <w:rPr>
      <w:rFonts w:eastAsiaTheme="majorEastAsia" w:cstheme="majorBidi"/>
      <w:i/>
      <w:szCs w:val="24"/>
    </w:rPr>
  </w:style>
  <w:style w:type="paragraph" w:styleId="Ttulo4">
    <w:name w:val="heading 4"/>
    <w:basedOn w:val="Normal"/>
    <w:next w:val="Normal"/>
    <w:link w:val="Ttulo4Car"/>
    <w:uiPriority w:val="9"/>
    <w:unhideWhenUsed/>
    <w:qFormat/>
    <w:rsid w:val="0029474E"/>
    <w:pPr>
      <w:keepNext/>
      <w:keepLines/>
      <w:spacing w:before="40" w:after="0"/>
      <w:outlineLvl w:val="3"/>
    </w:pPr>
    <w:rPr>
      <w:rFonts w:eastAsiaTheme="majorEastAsia" w:cstheme="majorBidi"/>
      <w:i/>
      <w:iCs/>
    </w:rPr>
  </w:style>
  <w:style w:type="paragraph" w:styleId="Ttulo5">
    <w:name w:val="heading 5"/>
    <w:basedOn w:val="Normal"/>
    <w:next w:val="Normal"/>
    <w:link w:val="Ttulo5Car"/>
    <w:uiPriority w:val="9"/>
    <w:unhideWhenUsed/>
    <w:qFormat/>
    <w:rsid w:val="0029474E"/>
    <w:pPr>
      <w:keepNext/>
      <w:keepLines/>
      <w:spacing w:before="40" w:after="0"/>
      <w:outlineLvl w:val="4"/>
    </w:pPr>
    <w:rPr>
      <w:rFonts w:eastAsiaTheme="majorEastAsia" w:cstheme="majorBidi"/>
    </w:rPr>
  </w:style>
  <w:style w:type="paragraph" w:styleId="Ttulo8">
    <w:name w:val="heading 8"/>
    <w:basedOn w:val="Normal"/>
    <w:next w:val="Normal"/>
    <w:link w:val="Ttulo8Car"/>
    <w:uiPriority w:val="9"/>
    <w:semiHidden/>
    <w:unhideWhenUsed/>
    <w:qFormat/>
    <w:rsid w:val="002947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947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47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474E"/>
    <w:rPr>
      <w:rFonts w:ascii="Segoe UI" w:hAnsi="Segoe UI" w:cs="Segoe UI"/>
      <w:sz w:val="18"/>
      <w:szCs w:val="18"/>
    </w:rPr>
  </w:style>
  <w:style w:type="character" w:customStyle="1" w:styleId="Ttulo1Car">
    <w:name w:val="Título 1 Car"/>
    <w:basedOn w:val="Fuentedeprrafopredeter"/>
    <w:link w:val="Ttulo1"/>
    <w:uiPriority w:val="9"/>
    <w:rsid w:val="0029474E"/>
    <w:rPr>
      <w:rFonts w:ascii="Univers 45 Light" w:eastAsiaTheme="majorEastAsia" w:hAnsi="Univers 45 Light" w:cstheme="majorBidi"/>
      <w:b/>
      <w:caps/>
      <w:sz w:val="20"/>
      <w:szCs w:val="32"/>
    </w:rPr>
  </w:style>
  <w:style w:type="character" w:customStyle="1" w:styleId="Ttulo2Car">
    <w:name w:val="Título 2 Car"/>
    <w:basedOn w:val="Fuentedeprrafopredeter"/>
    <w:link w:val="Ttulo2"/>
    <w:uiPriority w:val="9"/>
    <w:rsid w:val="0029474E"/>
    <w:rPr>
      <w:rFonts w:ascii="Univers 45 Light" w:hAnsi="Univers 45 Light"/>
      <w:b/>
      <w:sz w:val="20"/>
    </w:rPr>
  </w:style>
  <w:style w:type="character" w:customStyle="1" w:styleId="Ttulo3Car">
    <w:name w:val="Título 3 Car"/>
    <w:basedOn w:val="Fuentedeprrafopredeter"/>
    <w:link w:val="Ttulo3"/>
    <w:uiPriority w:val="9"/>
    <w:rsid w:val="0029474E"/>
    <w:rPr>
      <w:rFonts w:ascii="Univers 45 Light" w:eastAsiaTheme="majorEastAsia" w:hAnsi="Univers 45 Light" w:cstheme="majorBidi"/>
      <w:i/>
      <w:sz w:val="20"/>
      <w:szCs w:val="24"/>
    </w:rPr>
  </w:style>
  <w:style w:type="character" w:customStyle="1" w:styleId="Ttulo4Car">
    <w:name w:val="Título 4 Car"/>
    <w:basedOn w:val="Fuentedeprrafopredeter"/>
    <w:link w:val="Ttulo4"/>
    <w:uiPriority w:val="9"/>
    <w:rsid w:val="0029474E"/>
    <w:rPr>
      <w:rFonts w:ascii="Univers 45 Light" w:eastAsiaTheme="majorEastAsia" w:hAnsi="Univers 45 Light" w:cstheme="majorBidi"/>
      <w:i/>
      <w:iCs/>
      <w:sz w:val="20"/>
    </w:rPr>
  </w:style>
  <w:style w:type="character" w:customStyle="1" w:styleId="Ttulo5Car">
    <w:name w:val="Título 5 Car"/>
    <w:basedOn w:val="Fuentedeprrafopredeter"/>
    <w:link w:val="Ttulo5"/>
    <w:uiPriority w:val="9"/>
    <w:rsid w:val="0029474E"/>
    <w:rPr>
      <w:rFonts w:ascii="Univers 45 Light" w:eastAsiaTheme="majorEastAsia" w:hAnsi="Univers 45 Light" w:cstheme="majorBidi"/>
      <w:sz w:val="20"/>
    </w:rPr>
  </w:style>
  <w:style w:type="character" w:customStyle="1" w:styleId="Ttulo8Car">
    <w:name w:val="Título 8 Car"/>
    <w:basedOn w:val="Fuentedeprrafopredeter"/>
    <w:link w:val="Ttulo8"/>
    <w:uiPriority w:val="9"/>
    <w:semiHidden/>
    <w:rsid w:val="0029474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9474E"/>
    <w:rPr>
      <w:rFonts w:asciiTheme="majorHAnsi" w:eastAsiaTheme="majorEastAsia" w:hAnsiTheme="majorHAnsi" w:cstheme="majorBidi"/>
      <w:i/>
      <w:iCs/>
      <w:color w:val="272727" w:themeColor="text1" w:themeTint="D8"/>
      <w:sz w:val="21"/>
      <w:szCs w:val="21"/>
    </w:rPr>
  </w:style>
  <w:style w:type="paragraph" w:styleId="Textoindependiente">
    <w:name w:val="Body Text"/>
    <w:basedOn w:val="Normal"/>
    <w:link w:val="TextoindependienteCar"/>
    <w:uiPriority w:val="1"/>
    <w:unhideWhenUsed/>
    <w:qFormat/>
    <w:rsid w:val="0029474E"/>
    <w:pPr>
      <w:widowControl w:val="0"/>
      <w:spacing w:after="0" w:line="240" w:lineRule="auto"/>
      <w:ind w:left="102"/>
    </w:pPr>
    <w:rPr>
      <w:rFonts w:eastAsia="Calibri"/>
      <w:sz w:val="24"/>
      <w:lang w:val="en-US"/>
    </w:rPr>
  </w:style>
  <w:style w:type="character" w:customStyle="1" w:styleId="TextoindependienteCar">
    <w:name w:val="Texto independiente Car"/>
    <w:basedOn w:val="Fuentedeprrafopredeter"/>
    <w:link w:val="Textoindependiente"/>
    <w:uiPriority w:val="1"/>
    <w:rsid w:val="0029474E"/>
    <w:rPr>
      <w:rFonts w:ascii="Univers 45 Light" w:eastAsia="Calibri" w:hAnsi="Univers 45 Light"/>
      <w:sz w:val="24"/>
      <w:lang w:val="en-US"/>
    </w:rPr>
  </w:style>
  <w:style w:type="paragraph" w:styleId="Prrafodelista">
    <w:name w:val="List Paragraph"/>
    <w:basedOn w:val="Normal"/>
    <w:link w:val="PrrafodelistaCar"/>
    <w:uiPriority w:val="34"/>
    <w:qFormat/>
    <w:rsid w:val="0029474E"/>
    <w:pPr>
      <w:widowControl w:val="0"/>
      <w:spacing w:after="0" w:line="240" w:lineRule="auto"/>
    </w:pPr>
    <w:rPr>
      <w:lang w:val="en-US"/>
    </w:rPr>
  </w:style>
  <w:style w:type="paragraph" w:customStyle="1" w:styleId="BodyText">
    <w:name w:val="_Body Text"/>
    <w:basedOn w:val="Normal"/>
    <w:qFormat/>
    <w:rsid w:val="0029474E"/>
    <w:pPr>
      <w:spacing w:after="280" w:line="288" w:lineRule="atLeast"/>
    </w:pPr>
    <w:rPr>
      <w:rFonts w:ascii="Arial" w:hAnsi="Arial"/>
      <w:color w:val="000000" w:themeColor="text1"/>
      <w:sz w:val="24"/>
      <w:lang w:val="en-GB"/>
    </w:rPr>
  </w:style>
  <w:style w:type="paragraph" w:styleId="TtuloTDC">
    <w:name w:val="TOC Heading"/>
    <w:basedOn w:val="Ttulo1"/>
    <w:next w:val="Normal"/>
    <w:uiPriority w:val="39"/>
    <w:unhideWhenUsed/>
    <w:qFormat/>
    <w:rsid w:val="0029474E"/>
    <w:pPr>
      <w:outlineLvl w:val="9"/>
    </w:pPr>
    <w:rPr>
      <w:lang w:val="en-US"/>
    </w:rPr>
  </w:style>
  <w:style w:type="paragraph" w:styleId="TDC1">
    <w:name w:val="toc 1"/>
    <w:basedOn w:val="Normal"/>
    <w:next w:val="Normal"/>
    <w:autoRedefine/>
    <w:uiPriority w:val="39"/>
    <w:unhideWhenUsed/>
    <w:rsid w:val="005A4EEC"/>
    <w:pPr>
      <w:tabs>
        <w:tab w:val="left" w:pos="660"/>
        <w:tab w:val="right" w:leader="dot" w:pos="9350"/>
      </w:tabs>
      <w:spacing w:after="100"/>
    </w:pPr>
    <w:rPr>
      <w:b/>
      <w:caps/>
    </w:rPr>
  </w:style>
  <w:style w:type="paragraph" w:styleId="TDC2">
    <w:name w:val="toc 2"/>
    <w:basedOn w:val="Normal"/>
    <w:next w:val="Normal"/>
    <w:autoRedefine/>
    <w:uiPriority w:val="39"/>
    <w:unhideWhenUsed/>
    <w:rsid w:val="0029474E"/>
    <w:pPr>
      <w:spacing w:after="100"/>
      <w:ind w:left="220"/>
    </w:pPr>
    <w:rPr>
      <w:caps/>
    </w:rPr>
  </w:style>
  <w:style w:type="character" w:styleId="Hipervnculo">
    <w:name w:val="Hyperlink"/>
    <w:basedOn w:val="Fuentedeprrafopredeter"/>
    <w:uiPriority w:val="99"/>
    <w:unhideWhenUsed/>
    <w:rsid w:val="0029474E"/>
    <w:rPr>
      <w:color w:val="0563C1" w:themeColor="hyperlink"/>
      <w:u w:val="single"/>
    </w:rPr>
  </w:style>
  <w:style w:type="paragraph" w:styleId="TDC3">
    <w:name w:val="toc 3"/>
    <w:basedOn w:val="Normal"/>
    <w:next w:val="Normal"/>
    <w:autoRedefine/>
    <w:uiPriority w:val="39"/>
    <w:unhideWhenUsed/>
    <w:rsid w:val="009C07B2"/>
    <w:pPr>
      <w:tabs>
        <w:tab w:val="right" w:leader="dot" w:pos="9350"/>
      </w:tabs>
      <w:spacing w:after="100"/>
      <w:ind w:left="221"/>
    </w:pPr>
    <w:rPr>
      <w:i/>
    </w:rPr>
  </w:style>
  <w:style w:type="character" w:styleId="Refdecomentario">
    <w:name w:val="annotation reference"/>
    <w:basedOn w:val="Fuentedeprrafopredeter"/>
    <w:uiPriority w:val="99"/>
    <w:semiHidden/>
    <w:unhideWhenUsed/>
    <w:rsid w:val="0029474E"/>
    <w:rPr>
      <w:sz w:val="16"/>
      <w:szCs w:val="16"/>
    </w:rPr>
  </w:style>
  <w:style w:type="paragraph" w:styleId="Textocomentario">
    <w:name w:val="annotation text"/>
    <w:basedOn w:val="Normal"/>
    <w:link w:val="TextocomentarioCar"/>
    <w:uiPriority w:val="99"/>
    <w:unhideWhenUsed/>
    <w:rsid w:val="0029474E"/>
    <w:pPr>
      <w:spacing w:line="240" w:lineRule="auto"/>
    </w:pPr>
    <w:rPr>
      <w:szCs w:val="20"/>
    </w:rPr>
  </w:style>
  <w:style w:type="character" w:customStyle="1" w:styleId="TextocomentarioCar">
    <w:name w:val="Texto comentario Car"/>
    <w:basedOn w:val="Fuentedeprrafopredeter"/>
    <w:link w:val="Textocomentario"/>
    <w:uiPriority w:val="99"/>
    <w:rsid w:val="0029474E"/>
    <w:rPr>
      <w:rFonts w:ascii="Univers 45 Light" w:hAnsi="Univers 45 Light"/>
      <w:sz w:val="20"/>
      <w:szCs w:val="20"/>
    </w:rPr>
  </w:style>
  <w:style w:type="paragraph" w:styleId="Asuntodelcomentario">
    <w:name w:val="annotation subject"/>
    <w:basedOn w:val="Textocomentario"/>
    <w:next w:val="Textocomentario"/>
    <w:link w:val="AsuntodelcomentarioCar"/>
    <w:uiPriority w:val="99"/>
    <w:semiHidden/>
    <w:unhideWhenUsed/>
    <w:rsid w:val="0029474E"/>
    <w:rPr>
      <w:b/>
      <w:bCs/>
    </w:rPr>
  </w:style>
  <w:style w:type="character" w:customStyle="1" w:styleId="AsuntodelcomentarioCar">
    <w:name w:val="Asunto del comentario Car"/>
    <w:basedOn w:val="TextocomentarioCar"/>
    <w:link w:val="Asuntodelcomentario"/>
    <w:uiPriority w:val="99"/>
    <w:semiHidden/>
    <w:rsid w:val="0029474E"/>
    <w:rPr>
      <w:rFonts w:ascii="Univers 45 Light" w:hAnsi="Univers 45 Light"/>
      <w:b/>
      <w:bCs/>
      <w:sz w:val="20"/>
      <w:szCs w:val="20"/>
    </w:rPr>
  </w:style>
  <w:style w:type="paragraph" w:styleId="Encabezado">
    <w:name w:val="header"/>
    <w:aliases w:val="Haut de page"/>
    <w:basedOn w:val="Normal"/>
    <w:link w:val="EncabezadoCar"/>
    <w:uiPriority w:val="99"/>
    <w:unhideWhenUsed/>
    <w:rsid w:val="0029474E"/>
    <w:pPr>
      <w:tabs>
        <w:tab w:val="center" w:pos="4680"/>
        <w:tab w:val="right" w:pos="9360"/>
      </w:tabs>
      <w:spacing w:after="0" w:line="240" w:lineRule="auto"/>
    </w:pPr>
  </w:style>
  <w:style w:type="character" w:customStyle="1" w:styleId="EncabezadoCar">
    <w:name w:val="Encabezado Car"/>
    <w:aliases w:val="Haut de page Car"/>
    <w:basedOn w:val="Fuentedeprrafopredeter"/>
    <w:link w:val="Encabezado"/>
    <w:uiPriority w:val="99"/>
    <w:rsid w:val="0029474E"/>
    <w:rPr>
      <w:rFonts w:ascii="Univers 45 Light" w:hAnsi="Univers 45 Light"/>
      <w:sz w:val="20"/>
    </w:rPr>
  </w:style>
  <w:style w:type="paragraph" w:styleId="Piedepgina">
    <w:name w:val="footer"/>
    <w:basedOn w:val="Normal"/>
    <w:link w:val="PiedepginaCar"/>
    <w:uiPriority w:val="99"/>
    <w:unhideWhenUsed/>
    <w:rsid w:val="0029474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9474E"/>
    <w:rPr>
      <w:rFonts w:ascii="Univers 45 Light" w:hAnsi="Univers 45 Light"/>
      <w:sz w:val="20"/>
    </w:rPr>
  </w:style>
  <w:style w:type="paragraph" w:styleId="Revisin">
    <w:name w:val="Revision"/>
    <w:hidden/>
    <w:uiPriority w:val="99"/>
    <w:semiHidden/>
    <w:rsid w:val="0029474E"/>
    <w:pPr>
      <w:spacing w:after="0" w:line="240" w:lineRule="auto"/>
    </w:pPr>
  </w:style>
  <w:style w:type="paragraph" w:styleId="Sinespaciado">
    <w:name w:val="No Spacing"/>
    <w:uiPriority w:val="1"/>
    <w:qFormat/>
    <w:rsid w:val="0029474E"/>
    <w:pPr>
      <w:spacing w:after="0" w:line="240" w:lineRule="auto"/>
    </w:pPr>
  </w:style>
  <w:style w:type="paragraph" w:styleId="NormalWeb">
    <w:name w:val="Normal (Web)"/>
    <w:basedOn w:val="Normal"/>
    <w:uiPriority w:val="99"/>
    <w:semiHidden/>
    <w:unhideWhenUsed/>
    <w:rsid w:val="0029474E"/>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Cita">
    <w:name w:val="Quote"/>
    <w:basedOn w:val="Normal"/>
    <w:next w:val="Normal"/>
    <w:link w:val="CitaCar"/>
    <w:uiPriority w:val="29"/>
    <w:qFormat/>
    <w:rsid w:val="0029474E"/>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29474E"/>
    <w:rPr>
      <w:rFonts w:ascii="Univers 45 Light" w:hAnsi="Univers 45 Light"/>
      <w:i/>
      <w:iCs/>
      <w:color w:val="404040" w:themeColor="text1" w:themeTint="BF"/>
      <w:sz w:val="20"/>
    </w:rPr>
  </w:style>
  <w:style w:type="paragraph" w:styleId="Textoindependiente3">
    <w:name w:val="Body Text 3"/>
    <w:basedOn w:val="Normal"/>
    <w:link w:val="Textoindependiente3Car"/>
    <w:uiPriority w:val="99"/>
    <w:semiHidden/>
    <w:unhideWhenUsed/>
    <w:rsid w:val="0029474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9474E"/>
    <w:rPr>
      <w:rFonts w:ascii="Univers 45 Light" w:hAnsi="Univers 45 Light"/>
      <w:sz w:val="16"/>
      <w:szCs w:val="16"/>
    </w:rPr>
  </w:style>
  <w:style w:type="paragraph" w:customStyle="1" w:styleId="zDocRevwH2">
    <w:name w:val="zDocRevwH2"/>
    <w:basedOn w:val="Normal"/>
    <w:uiPriority w:val="11"/>
    <w:rsid w:val="0029474E"/>
    <w:pPr>
      <w:spacing w:before="130" w:after="130" w:line="240" w:lineRule="auto"/>
    </w:pPr>
    <w:rPr>
      <w:rFonts w:eastAsia="Times New Roman" w:cs="Times New Roman"/>
      <w:b/>
      <w:color w:val="00338D"/>
      <w:sz w:val="28"/>
      <w:lang w:val="en-AU" w:eastAsia="en-AU"/>
    </w:rPr>
  </w:style>
  <w:style w:type="paragraph" w:customStyle="1" w:styleId="zDocRevwH1">
    <w:name w:val="zDocRevwH1"/>
    <w:basedOn w:val="Normal"/>
    <w:uiPriority w:val="11"/>
    <w:rsid w:val="0029474E"/>
    <w:pPr>
      <w:spacing w:before="720" w:after="130" w:line="240" w:lineRule="auto"/>
    </w:pPr>
    <w:rPr>
      <w:rFonts w:eastAsia="Times New Roman" w:cs="Times New Roman"/>
      <w:b/>
      <w:color w:val="00338D"/>
      <w:sz w:val="32"/>
      <w:lang w:val="en-AU" w:eastAsia="en-AU"/>
    </w:rPr>
  </w:style>
  <w:style w:type="paragraph" w:customStyle="1" w:styleId="Default">
    <w:name w:val="Default"/>
    <w:rsid w:val="0029474E"/>
    <w:pPr>
      <w:autoSpaceDE w:val="0"/>
      <w:autoSpaceDN w:val="0"/>
      <w:adjustRightInd w:val="0"/>
      <w:spacing w:after="0" w:line="240" w:lineRule="auto"/>
    </w:pPr>
    <w:rPr>
      <w:rFonts w:ascii="Arial" w:hAnsi="Arial" w:cs="Arial"/>
      <w:color w:val="000000"/>
      <w:sz w:val="24"/>
      <w:szCs w:val="24"/>
    </w:rPr>
  </w:style>
  <w:style w:type="paragraph" w:customStyle="1" w:styleId="Heading1">
    <w:name w:val="_Heading 1"/>
    <w:basedOn w:val="Normal"/>
    <w:next w:val="Normal"/>
    <w:qFormat/>
    <w:rsid w:val="0029474E"/>
    <w:pPr>
      <w:spacing w:after="400" w:line="648" w:lineRule="atLeast"/>
    </w:pPr>
    <w:rPr>
      <w:rFonts w:ascii="Arial" w:hAnsi="Arial"/>
      <w:b/>
      <w:color w:val="00338D"/>
      <w:sz w:val="60"/>
      <w:lang w:val="en-GB"/>
    </w:rPr>
  </w:style>
  <w:style w:type="character" w:customStyle="1" w:styleId="PrrafodelistaCar">
    <w:name w:val="Párrafo de lista Car"/>
    <w:basedOn w:val="Fuentedeprrafopredeter"/>
    <w:link w:val="Prrafodelista"/>
    <w:uiPriority w:val="34"/>
    <w:locked/>
    <w:rsid w:val="0029474E"/>
    <w:rPr>
      <w:rFonts w:ascii="Univers 45 Light" w:hAnsi="Univers 45 Light"/>
      <w:sz w:val="20"/>
      <w:lang w:val="en-US"/>
    </w:rPr>
  </w:style>
  <w:style w:type="paragraph" w:styleId="HTMLconformatoprevio">
    <w:name w:val="HTML Preformatted"/>
    <w:basedOn w:val="Normal"/>
    <w:link w:val="HTMLconformatoprevioCar"/>
    <w:uiPriority w:val="99"/>
    <w:semiHidden/>
    <w:unhideWhenUsed/>
    <w:rsid w:val="0029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val="en-US"/>
    </w:rPr>
  </w:style>
  <w:style w:type="character" w:customStyle="1" w:styleId="HTMLconformatoprevioCar">
    <w:name w:val="HTML con formato previo Car"/>
    <w:basedOn w:val="Fuentedeprrafopredeter"/>
    <w:link w:val="HTMLconformatoprevio"/>
    <w:uiPriority w:val="99"/>
    <w:semiHidden/>
    <w:rsid w:val="0029474E"/>
    <w:rPr>
      <w:rFonts w:ascii="Courier New" w:eastAsia="Times New Roman" w:hAnsi="Courier New" w:cs="Courier New"/>
      <w:sz w:val="20"/>
      <w:szCs w:val="20"/>
      <w:lang w:val="en-US"/>
    </w:rPr>
  </w:style>
  <w:style w:type="paragraph" w:customStyle="1" w:styleId="BodyText1">
    <w:name w:val="Body Text1"/>
    <w:basedOn w:val="Normal"/>
    <w:link w:val="BodyText1Char"/>
    <w:rsid w:val="0029474E"/>
    <w:pPr>
      <w:widowControl w:val="0"/>
      <w:suppressAutoHyphens/>
      <w:spacing w:after="0" w:line="240" w:lineRule="auto"/>
      <w:jc w:val="both"/>
    </w:pPr>
    <w:rPr>
      <w:rFonts w:ascii="Arial" w:eastAsia="Times New Roman" w:hAnsi="Arial" w:cs="Times New Roman"/>
      <w:sz w:val="24"/>
      <w:szCs w:val="20"/>
      <w:lang w:val="es-MX" w:eastAsia="es-ES"/>
    </w:rPr>
  </w:style>
  <w:style w:type="character" w:customStyle="1" w:styleId="BodyText1Char">
    <w:name w:val="Body Text1 Char"/>
    <w:basedOn w:val="Fuentedeprrafopredeter"/>
    <w:link w:val="BodyText1"/>
    <w:rsid w:val="0029474E"/>
    <w:rPr>
      <w:rFonts w:ascii="Arial" w:eastAsia="Times New Roman" w:hAnsi="Arial" w:cs="Times New Roman"/>
      <w:sz w:val="24"/>
      <w:szCs w:val="20"/>
      <w:lang w:val="es-MX" w:eastAsia="es-ES"/>
    </w:rPr>
  </w:style>
  <w:style w:type="character" w:styleId="nfasis">
    <w:name w:val="Emphasis"/>
    <w:basedOn w:val="Fuentedeprrafopredeter"/>
    <w:uiPriority w:val="20"/>
    <w:qFormat/>
    <w:rsid w:val="0029474E"/>
    <w:rPr>
      <w:i/>
      <w:iCs/>
    </w:rPr>
  </w:style>
  <w:style w:type="paragraph" w:styleId="Textonotapie">
    <w:name w:val="footnote text"/>
    <w:basedOn w:val="Normal"/>
    <w:link w:val="TextonotapieCar"/>
    <w:uiPriority w:val="99"/>
    <w:semiHidden/>
    <w:unhideWhenUsed/>
    <w:rsid w:val="0029474E"/>
    <w:pPr>
      <w:spacing w:after="0" w:line="240" w:lineRule="auto"/>
    </w:pPr>
    <w:rPr>
      <w:szCs w:val="20"/>
      <w:lang w:val="en-US"/>
    </w:rPr>
  </w:style>
  <w:style w:type="character" w:customStyle="1" w:styleId="TextonotapieCar">
    <w:name w:val="Texto nota pie Car"/>
    <w:basedOn w:val="Fuentedeprrafopredeter"/>
    <w:link w:val="Textonotapie"/>
    <w:uiPriority w:val="99"/>
    <w:semiHidden/>
    <w:rsid w:val="0029474E"/>
    <w:rPr>
      <w:rFonts w:ascii="Univers 45 Light" w:hAnsi="Univers 45 Light"/>
      <w:sz w:val="20"/>
      <w:szCs w:val="20"/>
      <w:lang w:val="en-US"/>
    </w:rPr>
  </w:style>
  <w:style w:type="character" w:styleId="Refdenotaalpie">
    <w:name w:val="footnote reference"/>
    <w:basedOn w:val="Fuentedeprrafopredeter"/>
    <w:uiPriority w:val="99"/>
    <w:semiHidden/>
    <w:unhideWhenUsed/>
    <w:rsid w:val="0029474E"/>
    <w:rPr>
      <w:vertAlign w:val="superscript"/>
    </w:rPr>
  </w:style>
  <w:style w:type="paragraph" w:styleId="TDC4">
    <w:name w:val="toc 4"/>
    <w:basedOn w:val="Normal"/>
    <w:next w:val="Normal"/>
    <w:autoRedefine/>
    <w:uiPriority w:val="39"/>
    <w:semiHidden/>
    <w:unhideWhenUsed/>
    <w:rsid w:val="0029474E"/>
    <w:pPr>
      <w:spacing w:after="100"/>
      <w:ind w:left="600"/>
    </w:pPr>
  </w:style>
  <w:style w:type="paragraph" w:customStyle="1" w:styleId="Body">
    <w:name w:val="Body"/>
    <w:basedOn w:val="Normal"/>
    <w:link w:val="BodyChar"/>
    <w:qFormat/>
    <w:rsid w:val="0029474E"/>
    <w:pPr>
      <w:widowControl w:val="0"/>
      <w:numPr>
        <w:numId w:val="43"/>
      </w:numPr>
      <w:suppressAutoHyphens/>
      <w:spacing w:after="0" w:line="312" w:lineRule="auto"/>
      <w:jc w:val="both"/>
    </w:pPr>
    <w:rPr>
      <w:rFonts w:eastAsia="Times New Roman" w:cs="Arial"/>
      <w:bCs/>
      <w:lang w:val="es-MX" w:eastAsia="es-ES"/>
    </w:rPr>
  </w:style>
  <w:style w:type="character" w:customStyle="1" w:styleId="BodyChar">
    <w:name w:val="Body Char"/>
    <w:basedOn w:val="Fuentedeprrafopredeter"/>
    <w:link w:val="Body"/>
    <w:rsid w:val="0029474E"/>
    <w:rPr>
      <w:rFonts w:ascii="Univers 45 Light" w:eastAsia="Times New Roman" w:hAnsi="Univers 45 Light" w:cs="Arial"/>
      <w:bCs/>
      <w:sz w:val="20"/>
      <w:lang w:val="es-MX" w:eastAsia="es-ES"/>
    </w:rPr>
  </w:style>
  <w:style w:type="character" w:styleId="Hipervnculovisitado">
    <w:name w:val="FollowedHyperlink"/>
    <w:basedOn w:val="Fuentedeprrafopredeter"/>
    <w:uiPriority w:val="99"/>
    <w:semiHidden/>
    <w:unhideWhenUsed/>
    <w:rsid w:val="0029474E"/>
    <w:rPr>
      <w:color w:val="954F72" w:themeColor="followedHyperlink"/>
      <w:u w:val="single"/>
    </w:rPr>
  </w:style>
  <w:style w:type="character" w:styleId="Mencinsinresolver">
    <w:name w:val="Unresolved Mention"/>
    <w:basedOn w:val="Fuentedeprrafopredeter"/>
    <w:uiPriority w:val="99"/>
    <w:semiHidden/>
    <w:unhideWhenUsed/>
    <w:rsid w:val="00294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icialcumplimiento@opes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5050C-53FE-4055-910E-58732F55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36</Pages>
  <Words>13927</Words>
  <Characters>76603</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Rafael A</dc:creator>
  <cp:keywords/>
  <dc:description/>
  <cp:lastModifiedBy>Ernesto Villegas</cp:lastModifiedBy>
  <cp:revision>10</cp:revision>
  <dcterms:created xsi:type="dcterms:W3CDTF">2022-03-07T20:16:00Z</dcterms:created>
  <dcterms:modified xsi:type="dcterms:W3CDTF">2023-02-06T17:03:00Z</dcterms:modified>
</cp:coreProperties>
</file>